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BF" w:rsidRPr="00CB56DF" w:rsidRDefault="00E514BF">
      <w:pPr>
        <w:jc w:val="center"/>
        <w:rPr>
          <w:rFonts w:ascii="宋体" w:hAnsi="宋体" w:cs="宋体"/>
          <w:b/>
          <w:bCs/>
          <w:sz w:val="44"/>
          <w:szCs w:val="44"/>
        </w:rPr>
      </w:pPr>
    </w:p>
    <w:p w:rsidR="00CB56DF" w:rsidRDefault="00501560">
      <w:pPr>
        <w:spacing w:line="560" w:lineRule="exact"/>
        <w:jc w:val="center"/>
        <w:rPr>
          <w:rFonts w:ascii="宋体" w:hAnsi="宋体" w:cs="宋体"/>
          <w:b/>
          <w:bCs/>
          <w:sz w:val="44"/>
          <w:szCs w:val="44"/>
        </w:rPr>
      </w:pPr>
      <w:r>
        <w:rPr>
          <w:rFonts w:ascii="宋体" w:hAnsi="宋体" w:cs="宋体" w:hint="eastAsia"/>
          <w:b/>
          <w:bCs/>
          <w:sz w:val="44"/>
          <w:szCs w:val="44"/>
        </w:rPr>
        <w:t>《深圳市财政局会计评估行政处罚裁量权实施标准（征求意见稿）》</w:t>
      </w:r>
    </w:p>
    <w:p w:rsidR="00E514BF" w:rsidRDefault="00501560">
      <w:pPr>
        <w:spacing w:line="560" w:lineRule="exact"/>
        <w:jc w:val="center"/>
        <w:rPr>
          <w:rFonts w:ascii="宋体" w:hAnsi="宋体" w:cs="宋体"/>
          <w:b/>
          <w:bCs/>
          <w:sz w:val="44"/>
          <w:szCs w:val="44"/>
        </w:rPr>
      </w:pPr>
      <w:r w:rsidRPr="00CB56DF">
        <w:rPr>
          <w:rFonts w:ascii="宋体" w:hAnsi="宋体" w:cs="宋体" w:hint="eastAsia"/>
          <w:b/>
          <w:bCs/>
          <w:sz w:val="44"/>
          <w:szCs w:val="44"/>
        </w:rPr>
        <w:t>公开征求意见采纳情况一览表</w:t>
      </w:r>
    </w:p>
    <w:tbl>
      <w:tblPr>
        <w:tblW w:w="14648"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542"/>
        <w:gridCol w:w="4409"/>
        <w:gridCol w:w="1337"/>
        <w:gridCol w:w="5636"/>
      </w:tblGrid>
      <w:tr w:rsidR="006B121B">
        <w:trPr>
          <w:trHeight w:val="629"/>
          <w:tblHeader/>
          <w:jc w:val="center"/>
        </w:trPr>
        <w:tc>
          <w:tcPr>
            <w:tcW w:w="724" w:type="dxa"/>
            <w:tcBorders>
              <w:top w:val="single" w:sz="4" w:space="0" w:color="auto"/>
              <w:bottom w:val="single" w:sz="4" w:space="0" w:color="auto"/>
            </w:tcBorders>
            <w:vAlign w:val="center"/>
          </w:tcPr>
          <w:p w:rsidR="00E514BF" w:rsidRPr="001617CF" w:rsidRDefault="00501560">
            <w:pPr>
              <w:adjustRightInd w:val="0"/>
              <w:snapToGrid w:val="0"/>
              <w:jc w:val="center"/>
              <w:rPr>
                <w:rFonts w:ascii="宋体" w:hAnsi="宋体"/>
                <w:kern w:val="0"/>
                <w:sz w:val="24"/>
              </w:rPr>
            </w:pPr>
            <w:r w:rsidRPr="001617CF">
              <w:rPr>
                <w:rFonts w:ascii="宋体" w:hAnsi="宋体" w:hint="eastAsia"/>
                <w:kern w:val="0"/>
                <w:sz w:val="24"/>
              </w:rPr>
              <w:t>序号</w:t>
            </w:r>
          </w:p>
        </w:tc>
        <w:tc>
          <w:tcPr>
            <w:tcW w:w="2542" w:type="dxa"/>
            <w:tcBorders>
              <w:top w:val="single" w:sz="4" w:space="0" w:color="auto"/>
              <w:bottom w:val="single" w:sz="4" w:space="0" w:color="auto"/>
            </w:tcBorders>
            <w:vAlign w:val="center"/>
          </w:tcPr>
          <w:p w:rsidR="00E514BF" w:rsidRPr="001617CF" w:rsidRDefault="00501560">
            <w:pPr>
              <w:adjustRightInd w:val="0"/>
              <w:snapToGrid w:val="0"/>
              <w:jc w:val="center"/>
              <w:rPr>
                <w:rFonts w:ascii="宋体" w:hAnsi="宋体"/>
                <w:kern w:val="0"/>
                <w:sz w:val="24"/>
              </w:rPr>
            </w:pPr>
            <w:r w:rsidRPr="001617CF">
              <w:rPr>
                <w:rFonts w:ascii="宋体" w:hAnsi="宋体" w:hint="eastAsia"/>
                <w:kern w:val="0"/>
                <w:sz w:val="24"/>
              </w:rPr>
              <w:t>反馈单位</w:t>
            </w:r>
          </w:p>
        </w:tc>
        <w:tc>
          <w:tcPr>
            <w:tcW w:w="4409" w:type="dxa"/>
            <w:tcBorders>
              <w:top w:val="single" w:sz="4" w:space="0" w:color="auto"/>
              <w:bottom w:val="single" w:sz="4" w:space="0" w:color="auto"/>
            </w:tcBorders>
            <w:vAlign w:val="center"/>
          </w:tcPr>
          <w:p w:rsidR="00E514BF" w:rsidRPr="001617CF" w:rsidRDefault="00501560">
            <w:pPr>
              <w:adjustRightInd w:val="0"/>
              <w:snapToGrid w:val="0"/>
              <w:jc w:val="center"/>
              <w:rPr>
                <w:rFonts w:ascii="宋体" w:hAnsi="宋体"/>
                <w:kern w:val="0"/>
                <w:sz w:val="24"/>
              </w:rPr>
            </w:pPr>
            <w:r w:rsidRPr="001617CF">
              <w:rPr>
                <w:rFonts w:ascii="宋体" w:hAnsi="宋体" w:hint="eastAsia"/>
                <w:kern w:val="0"/>
                <w:sz w:val="24"/>
              </w:rPr>
              <w:t>反馈意见</w:t>
            </w:r>
          </w:p>
        </w:tc>
        <w:tc>
          <w:tcPr>
            <w:tcW w:w="1337" w:type="dxa"/>
            <w:tcBorders>
              <w:top w:val="single" w:sz="4" w:space="0" w:color="auto"/>
              <w:bottom w:val="single" w:sz="4" w:space="0" w:color="auto"/>
            </w:tcBorders>
            <w:vAlign w:val="center"/>
          </w:tcPr>
          <w:p w:rsidR="00E514BF" w:rsidRPr="001617CF" w:rsidRDefault="00501560">
            <w:pPr>
              <w:adjustRightInd w:val="0"/>
              <w:snapToGrid w:val="0"/>
              <w:jc w:val="center"/>
              <w:rPr>
                <w:rFonts w:ascii="宋体" w:hAnsi="宋体"/>
                <w:kern w:val="0"/>
                <w:sz w:val="24"/>
              </w:rPr>
            </w:pPr>
            <w:r w:rsidRPr="001617CF">
              <w:rPr>
                <w:rFonts w:ascii="宋体" w:hAnsi="宋体" w:hint="eastAsia"/>
                <w:kern w:val="0"/>
                <w:sz w:val="24"/>
              </w:rPr>
              <w:t>采纳情况</w:t>
            </w:r>
          </w:p>
        </w:tc>
        <w:tc>
          <w:tcPr>
            <w:tcW w:w="5636" w:type="dxa"/>
            <w:tcBorders>
              <w:top w:val="single" w:sz="4" w:space="0" w:color="auto"/>
              <w:bottom w:val="single" w:sz="4" w:space="0" w:color="auto"/>
            </w:tcBorders>
            <w:vAlign w:val="center"/>
          </w:tcPr>
          <w:p w:rsidR="00E514BF" w:rsidRPr="001617CF" w:rsidRDefault="00501560">
            <w:pPr>
              <w:adjustRightInd w:val="0"/>
              <w:snapToGrid w:val="0"/>
              <w:jc w:val="center"/>
              <w:rPr>
                <w:rFonts w:ascii="宋体" w:hAnsi="宋体"/>
                <w:kern w:val="0"/>
                <w:sz w:val="24"/>
              </w:rPr>
            </w:pPr>
            <w:r w:rsidRPr="001617CF">
              <w:rPr>
                <w:rFonts w:ascii="宋体" w:hAnsi="宋体" w:hint="eastAsia"/>
                <w:kern w:val="0"/>
                <w:sz w:val="24"/>
              </w:rPr>
              <w:t>理由</w:t>
            </w:r>
          </w:p>
        </w:tc>
      </w:tr>
      <w:tr w:rsidR="006B121B">
        <w:trPr>
          <w:trHeight w:val="629"/>
          <w:jc w:val="center"/>
        </w:trPr>
        <w:tc>
          <w:tcPr>
            <w:tcW w:w="724" w:type="dxa"/>
            <w:tcBorders>
              <w:top w:val="single" w:sz="4" w:space="0" w:color="auto"/>
            </w:tcBorders>
            <w:vAlign w:val="center"/>
          </w:tcPr>
          <w:p w:rsidR="00E514BF" w:rsidRDefault="00501560">
            <w:pPr>
              <w:adjustRightInd w:val="0"/>
              <w:snapToGrid w:val="0"/>
              <w:jc w:val="center"/>
              <w:rPr>
                <w:rFonts w:ascii="仿宋_GB2312" w:eastAsia="仿宋_GB2312" w:hAnsi="仿宋"/>
                <w:kern w:val="0"/>
                <w:szCs w:val="21"/>
              </w:rPr>
            </w:pPr>
            <w:r>
              <w:rPr>
                <w:rFonts w:ascii="仿宋_GB2312" w:eastAsia="仿宋_GB2312" w:hAnsi="仿宋" w:hint="eastAsia"/>
                <w:bCs/>
                <w:kern w:val="0"/>
                <w:szCs w:val="21"/>
              </w:rPr>
              <w:t>1</w:t>
            </w:r>
          </w:p>
        </w:tc>
        <w:tc>
          <w:tcPr>
            <w:tcW w:w="2542" w:type="dxa"/>
            <w:tcBorders>
              <w:top w:val="single" w:sz="4" w:space="0" w:color="auto"/>
            </w:tcBorders>
            <w:vAlign w:val="center"/>
          </w:tcPr>
          <w:p w:rsidR="00E514BF" w:rsidRDefault="00501560">
            <w:pPr>
              <w:adjustRightInd w:val="0"/>
              <w:snapToGrid w:val="0"/>
              <w:rPr>
                <w:rFonts w:ascii="仿宋_GB2312" w:eastAsia="仿宋_GB2312" w:hAnsi="仿宋"/>
                <w:kern w:val="0"/>
                <w:szCs w:val="21"/>
              </w:rPr>
            </w:pPr>
            <w:r>
              <w:rPr>
                <w:rFonts w:ascii="仿宋_GB2312" w:eastAsia="仿宋_GB2312" w:hAnsi="仿宋" w:hint="eastAsia"/>
                <w:kern w:val="0"/>
                <w:szCs w:val="21"/>
              </w:rPr>
              <w:t>深圳市资产评估协会</w:t>
            </w:r>
          </w:p>
          <w:p w:rsidR="00E514BF" w:rsidRDefault="00501560">
            <w:pPr>
              <w:adjustRightInd w:val="0"/>
              <w:snapToGrid w:val="0"/>
              <w:rPr>
                <w:rFonts w:ascii="仿宋_GB2312" w:eastAsia="仿宋_GB2312" w:hAnsi="仿宋"/>
                <w:kern w:val="0"/>
                <w:szCs w:val="21"/>
              </w:rPr>
            </w:pPr>
            <w:r>
              <w:rPr>
                <w:rFonts w:ascii="仿宋_GB2312" w:eastAsia="仿宋_GB2312" w:hAnsi="Times New Roman" w:hint="eastAsia"/>
                <w:sz w:val="20"/>
              </w:rPr>
              <w:t>【来源：书面回函】</w:t>
            </w:r>
          </w:p>
        </w:tc>
        <w:tc>
          <w:tcPr>
            <w:tcW w:w="4409" w:type="dxa"/>
            <w:tcBorders>
              <w:top w:val="single" w:sz="4" w:space="0" w:color="auto"/>
            </w:tcBorders>
            <w:vAlign w:val="center"/>
          </w:tcPr>
          <w:p w:rsidR="00E514BF" w:rsidRDefault="00501560">
            <w:pPr>
              <w:numPr>
                <w:ilvl w:val="0"/>
                <w:numId w:val="1"/>
              </w:numPr>
              <w:adjustRightInd w:val="0"/>
              <w:snapToGrid w:val="0"/>
              <w:jc w:val="left"/>
              <w:rPr>
                <w:rFonts w:ascii="仿宋_GB2312" w:eastAsia="仿宋_GB2312" w:hAnsi="仿宋"/>
                <w:kern w:val="0"/>
                <w:szCs w:val="21"/>
              </w:rPr>
            </w:pPr>
            <w:r>
              <w:rPr>
                <w:rFonts w:ascii="仿宋_GB2312" w:eastAsia="仿宋_GB2312" w:hAnsi="仿宋" w:hint="eastAsia"/>
                <w:kern w:val="0"/>
                <w:szCs w:val="21"/>
              </w:rPr>
              <w:t>第</w:t>
            </w:r>
            <w:r>
              <w:rPr>
                <w:rFonts w:ascii="仿宋_GB2312" w:eastAsia="仿宋_GB2312" w:hAnsi="仿宋" w:hint="eastAsia"/>
                <w:kern w:val="0"/>
                <w:szCs w:val="21"/>
              </w:rPr>
              <w:t>40</w:t>
            </w:r>
            <w:r>
              <w:rPr>
                <w:rFonts w:ascii="仿宋_GB2312" w:eastAsia="仿宋_GB2312" w:hAnsi="仿宋" w:hint="eastAsia"/>
                <w:kern w:val="0"/>
                <w:szCs w:val="21"/>
              </w:rPr>
              <w:t>条，建议区分谋取不正当利益及不正当手段，分类进行处罚。</w:t>
            </w:r>
          </w:p>
          <w:p w:rsidR="00E514BF" w:rsidRDefault="00501560">
            <w:pPr>
              <w:numPr>
                <w:ilvl w:val="0"/>
                <w:numId w:val="1"/>
              </w:numPr>
              <w:adjustRightInd w:val="0"/>
              <w:snapToGrid w:val="0"/>
              <w:jc w:val="left"/>
              <w:rPr>
                <w:rFonts w:ascii="仿宋_GB2312" w:eastAsia="仿宋_GB2312" w:hAnsi="仿宋"/>
                <w:kern w:val="0"/>
                <w:szCs w:val="21"/>
              </w:rPr>
            </w:pPr>
            <w:r>
              <w:rPr>
                <w:rFonts w:ascii="仿宋_GB2312" w:eastAsia="仿宋_GB2312" w:hAnsi="仿宋" w:hint="eastAsia"/>
                <w:kern w:val="0"/>
                <w:szCs w:val="21"/>
              </w:rPr>
              <w:t>第</w:t>
            </w:r>
            <w:r>
              <w:rPr>
                <w:rFonts w:ascii="仿宋_GB2312" w:eastAsia="仿宋_GB2312" w:hAnsi="仿宋" w:hint="eastAsia"/>
                <w:kern w:val="0"/>
                <w:szCs w:val="21"/>
              </w:rPr>
              <w:t>45</w:t>
            </w:r>
            <w:r>
              <w:rPr>
                <w:rFonts w:ascii="仿宋_GB2312" w:eastAsia="仿宋_GB2312" w:hAnsi="仿宋" w:hint="eastAsia"/>
                <w:kern w:val="0"/>
                <w:szCs w:val="21"/>
              </w:rPr>
              <w:t>条，出具虚假评估报告的重点在于虚假与否，与偏离及偏离比例关系不是特别大。建议重点放在虚假认定上面，偏离比例不予考虑。</w:t>
            </w:r>
          </w:p>
        </w:tc>
        <w:tc>
          <w:tcPr>
            <w:tcW w:w="1337" w:type="dxa"/>
            <w:tcBorders>
              <w:top w:val="single" w:sz="4" w:space="0" w:color="auto"/>
            </w:tcBorders>
            <w:vAlign w:val="center"/>
          </w:tcPr>
          <w:p w:rsidR="00E514BF" w:rsidRDefault="00501560">
            <w:pPr>
              <w:adjustRightInd w:val="0"/>
              <w:snapToGrid w:val="0"/>
              <w:jc w:val="center"/>
              <w:rPr>
                <w:rFonts w:ascii="仿宋_GB2312" w:eastAsia="仿宋_GB2312" w:hAnsi="仿宋"/>
                <w:kern w:val="0"/>
                <w:szCs w:val="21"/>
              </w:rPr>
            </w:pPr>
            <w:r>
              <w:rPr>
                <w:rFonts w:ascii="仿宋_GB2312" w:eastAsia="仿宋_GB2312" w:hAnsi="仿宋" w:hint="eastAsia"/>
                <w:kern w:val="0"/>
                <w:szCs w:val="21"/>
              </w:rPr>
              <w:t>采纳</w:t>
            </w:r>
          </w:p>
        </w:tc>
        <w:tc>
          <w:tcPr>
            <w:tcW w:w="5636" w:type="dxa"/>
            <w:tcBorders>
              <w:top w:val="single" w:sz="4" w:space="0" w:color="auto"/>
            </w:tcBorders>
            <w:vAlign w:val="center"/>
          </w:tcPr>
          <w:p w:rsidR="00D30E90" w:rsidRDefault="00501560" w:rsidP="00D30E90">
            <w:pPr>
              <w:adjustRightInd w:val="0"/>
              <w:snapToGrid w:val="0"/>
              <w:rPr>
                <w:rFonts w:ascii="仿宋_GB2312" w:eastAsia="仿宋_GB2312" w:hAnsi="仿宋"/>
                <w:bCs/>
                <w:kern w:val="0"/>
                <w:szCs w:val="21"/>
              </w:rPr>
            </w:pPr>
            <w:r>
              <w:rPr>
                <w:rFonts w:ascii="仿宋_GB2312" w:eastAsia="仿宋_GB2312" w:hAnsi="仿宋" w:hint="eastAsia"/>
                <w:bCs/>
                <w:kern w:val="0"/>
                <w:szCs w:val="21"/>
              </w:rPr>
              <w:t>1</w:t>
            </w:r>
            <w:r>
              <w:rPr>
                <w:rFonts w:ascii="仿宋_GB2312" w:eastAsia="仿宋_GB2312" w:hAnsi="仿宋" w:hint="eastAsia"/>
                <w:bCs/>
                <w:kern w:val="0"/>
                <w:szCs w:val="21"/>
              </w:rPr>
              <w:t>、</w:t>
            </w:r>
            <w:r w:rsidR="001617CF">
              <w:rPr>
                <w:rFonts w:ascii="仿宋_GB2312" w:eastAsia="仿宋_GB2312" w:hAnsi="仿宋" w:hint="eastAsia"/>
                <w:bCs/>
                <w:kern w:val="0"/>
                <w:szCs w:val="21"/>
              </w:rPr>
              <w:t>《实施标准》第40条</w:t>
            </w:r>
            <w:r w:rsidR="002E6674">
              <w:rPr>
                <w:rFonts w:ascii="仿宋_GB2312" w:eastAsia="仿宋_GB2312" w:hAnsi="仿宋" w:hint="eastAsia"/>
                <w:bCs/>
                <w:kern w:val="0"/>
                <w:szCs w:val="21"/>
              </w:rPr>
              <w:t>将作出调整，区分谋取不正当利益及不正当手段，分类进行处罚。</w:t>
            </w:r>
          </w:p>
          <w:p w:rsidR="00E514BF" w:rsidRDefault="00501560" w:rsidP="00D30E90">
            <w:pPr>
              <w:adjustRightInd w:val="0"/>
              <w:snapToGrid w:val="0"/>
              <w:rPr>
                <w:rFonts w:ascii="仿宋_GB2312" w:eastAsia="仿宋_GB2312" w:hAnsi="仿宋"/>
                <w:bCs/>
                <w:kern w:val="0"/>
                <w:szCs w:val="21"/>
              </w:rPr>
            </w:pPr>
            <w:r>
              <w:rPr>
                <w:rFonts w:ascii="仿宋_GB2312" w:eastAsia="仿宋_GB2312" w:hAnsi="仿宋" w:hint="eastAsia"/>
                <w:bCs/>
                <w:kern w:val="0"/>
                <w:szCs w:val="21"/>
              </w:rPr>
              <w:t>2</w:t>
            </w:r>
            <w:r>
              <w:rPr>
                <w:rFonts w:ascii="仿宋_GB2312" w:eastAsia="仿宋_GB2312" w:hAnsi="仿宋" w:hint="eastAsia"/>
                <w:bCs/>
                <w:kern w:val="0"/>
                <w:szCs w:val="21"/>
              </w:rPr>
              <w:t>、</w:t>
            </w:r>
            <w:r w:rsidR="001617CF">
              <w:rPr>
                <w:rFonts w:ascii="仿宋_GB2312" w:eastAsia="仿宋_GB2312" w:hAnsi="仿宋" w:hint="eastAsia"/>
                <w:bCs/>
                <w:kern w:val="0"/>
                <w:szCs w:val="21"/>
              </w:rPr>
              <w:t>资产评估报告的虚假认定具有较强专业性，将偏离比例作为违法情节的考量因素也是参考了部分省的做法。</w:t>
            </w:r>
            <w:r w:rsidR="00387522">
              <w:rPr>
                <w:rFonts w:ascii="仿宋_GB2312" w:eastAsia="仿宋_GB2312" w:hAnsi="仿宋" w:hint="eastAsia"/>
                <w:bCs/>
                <w:kern w:val="0"/>
                <w:szCs w:val="21"/>
              </w:rPr>
              <w:t>对于虚假认定，</w:t>
            </w:r>
            <w:r w:rsidR="002E6674">
              <w:rPr>
                <w:rFonts w:ascii="仿宋_GB2312" w:eastAsia="仿宋_GB2312" w:hAnsi="仿宋" w:hint="eastAsia"/>
                <w:bCs/>
                <w:kern w:val="0"/>
                <w:szCs w:val="21"/>
              </w:rPr>
              <w:t>将在后续“专家论证”环节中进一步</w:t>
            </w:r>
            <w:r w:rsidR="001617CF">
              <w:rPr>
                <w:rFonts w:ascii="仿宋_GB2312" w:eastAsia="仿宋_GB2312" w:hAnsi="仿宋" w:hint="eastAsia"/>
                <w:bCs/>
                <w:kern w:val="0"/>
                <w:szCs w:val="21"/>
              </w:rPr>
              <w:t>研究</w:t>
            </w:r>
            <w:r w:rsidR="002E6674">
              <w:rPr>
                <w:rFonts w:ascii="仿宋_GB2312" w:eastAsia="仿宋_GB2312" w:hAnsi="仿宋" w:hint="eastAsia"/>
                <w:bCs/>
                <w:kern w:val="0"/>
                <w:szCs w:val="21"/>
              </w:rPr>
              <w:t>确定。</w:t>
            </w:r>
          </w:p>
        </w:tc>
      </w:tr>
      <w:tr w:rsidR="006B121B">
        <w:trPr>
          <w:trHeight w:val="839"/>
          <w:jc w:val="center"/>
        </w:trPr>
        <w:tc>
          <w:tcPr>
            <w:tcW w:w="724" w:type="dxa"/>
            <w:tcBorders>
              <w:top w:val="single" w:sz="4" w:space="0" w:color="auto"/>
            </w:tcBorders>
            <w:vAlign w:val="center"/>
          </w:tcPr>
          <w:p w:rsidR="00E514BF" w:rsidRDefault="00501560">
            <w:pPr>
              <w:adjustRightInd w:val="0"/>
              <w:snapToGrid w:val="0"/>
              <w:jc w:val="center"/>
              <w:rPr>
                <w:rFonts w:ascii="仿宋_GB2312" w:eastAsia="仿宋_GB2312" w:hAnsi="仿宋"/>
                <w:kern w:val="0"/>
                <w:szCs w:val="21"/>
              </w:rPr>
            </w:pPr>
            <w:r>
              <w:rPr>
                <w:rFonts w:ascii="仿宋_GB2312" w:eastAsia="仿宋_GB2312" w:hAnsi="仿宋" w:hint="eastAsia"/>
                <w:kern w:val="0"/>
                <w:szCs w:val="21"/>
              </w:rPr>
              <w:t>2</w:t>
            </w:r>
          </w:p>
        </w:tc>
        <w:tc>
          <w:tcPr>
            <w:tcW w:w="2542" w:type="dxa"/>
            <w:tcBorders>
              <w:top w:val="single" w:sz="4" w:space="0" w:color="auto"/>
            </w:tcBorders>
            <w:vAlign w:val="center"/>
          </w:tcPr>
          <w:p w:rsidR="00E514BF" w:rsidRDefault="00501560">
            <w:pPr>
              <w:adjustRightInd w:val="0"/>
              <w:snapToGrid w:val="0"/>
              <w:jc w:val="left"/>
              <w:rPr>
                <w:rFonts w:ascii="仿宋_GB2312" w:eastAsia="仿宋_GB2312" w:hAnsi="仿宋"/>
                <w:kern w:val="0"/>
                <w:szCs w:val="21"/>
              </w:rPr>
            </w:pPr>
            <w:r>
              <w:rPr>
                <w:rFonts w:ascii="仿宋_GB2312" w:eastAsia="仿宋_GB2312" w:hAnsi="仿宋" w:hint="eastAsia"/>
                <w:kern w:val="0"/>
                <w:szCs w:val="21"/>
              </w:rPr>
              <w:t>深圳中项会计师事务所（普通合伙）</w:t>
            </w:r>
            <w:r w:rsidR="00387522">
              <w:rPr>
                <w:rFonts w:ascii="仿宋_GB2312" w:eastAsia="仿宋_GB2312" w:hAnsi="仿宋" w:hint="eastAsia"/>
                <w:kern w:val="0"/>
                <w:szCs w:val="21"/>
              </w:rPr>
              <w:t>、</w:t>
            </w:r>
            <w:r>
              <w:rPr>
                <w:rFonts w:ascii="仿宋_GB2312" w:eastAsia="仿宋_GB2312" w:hAnsi="仿宋" w:hint="eastAsia"/>
                <w:kern w:val="0"/>
                <w:szCs w:val="21"/>
              </w:rPr>
              <w:t>深圳市中项资产评估房地产土地股价有限公司</w:t>
            </w:r>
          </w:p>
          <w:p w:rsidR="00E514BF" w:rsidRDefault="00501560">
            <w:pPr>
              <w:adjustRightInd w:val="0"/>
              <w:snapToGrid w:val="0"/>
              <w:jc w:val="left"/>
              <w:rPr>
                <w:rFonts w:ascii="仿宋_GB2312" w:eastAsia="仿宋_GB2312" w:hAnsi="仿宋"/>
                <w:kern w:val="0"/>
                <w:szCs w:val="21"/>
              </w:rPr>
            </w:pPr>
            <w:r>
              <w:rPr>
                <w:rFonts w:ascii="仿宋_GB2312" w:eastAsia="仿宋_GB2312" w:hAnsi="Times New Roman" w:hint="eastAsia"/>
                <w:sz w:val="20"/>
              </w:rPr>
              <w:t>【来源：邮箱】</w:t>
            </w:r>
          </w:p>
        </w:tc>
        <w:tc>
          <w:tcPr>
            <w:tcW w:w="4409" w:type="dxa"/>
            <w:tcBorders>
              <w:top w:val="single" w:sz="4" w:space="0" w:color="auto"/>
            </w:tcBorders>
            <w:vAlign w:val="center"/>
          </w:tcPr>
          <w:p w:rsidR="00E514BF" w:rsidRDefault="00501560">
            <w:pPr>
              <w:numPr>
                <w:ilvl w:val="0"/>
                <w:numId w:val="3"/>
              </w:numPr>
              <w:adjustRightInd w:val="0"/>
              <w:snapToGrid w:val="0"/>
              <w:jc w:val="left"/>
              <w:rPr>
                <w:rFonts w:ascii="仿宋_GB2312" w:eastAsia="仿宋_GB2312" w:hAnsi="仿宋"/>
                <w:kern w:val="0"/>
                <w:szCs w:val="21"/>
              </w:rPr>
            </w:pPr>
            <w:r>
              <w:rPr>
                <w:rFonts w:ascii="仿宋_GB2312" w:eastAsia="仿宋_GB2312" w:hAnsi="仿宋" w:hint="eastAsia"/>
                <w:kern w:val="0"/>
                <w:szCs w:val="21"/>
              </w:rPr>
              <w:t>违法改为违规与违法。</w:t>
            </w:r>
          </w:p>
          <w:p w:rsidR="00E514BF" w:rsidRDefault="00501560">
            <w:pPr>
              <w:numPr>
                <w:ilvl w:val="0"/>
                <w:numId w:val="3"/>
              </w:numPr>
              <w:adjustRightInd w:val="0"/>
              <w:snapToGrid w:val="0"/>
              <w:jc w:val="left"/>
              <w:rPr>
                <w:rFonts w:ascii="仿宋_GB2312" w:eastAsia="仿宋_GB2312" w:hAnsi="仿宋"/>
                <w:kern w:val="0"/>
                <w:szCs w:val="21"/>
              </w:rPr>
            </w:pPr>
            <w:r>
              <w:rPr>
                <w:rFonts w:ascii="仿宋_GB2312" w:eastAsia="仿宋_GB2312" w:hAnsi="仿宋" w:hint="eastAsia"/>
                <w:kern w:val="0"/>
                <w:szCs w:val="21"/>
              </w:rPr>
              <w:t>编制依据的法规适当增加。</w:t>
            </w:r>
          </w:p>
          <w:p w:rsidR="00E514BF" w:rsidRDefault="00501560">
            <w:pPr>
              <w:numPr>
                <w:ilvl w:val="0"/>
                <w:numId w:val="1"/>
              </w:numPr>
              <w:adjustRightInd w:val="0"/>
              <w:snapToGrid w:val="0"/>
              <w:jc w:val="left"/>
              <w:rPr>
                <w:rFonts w:ascii="仿宋_GB2312" w:eastAsia="仿宋_GB2312" w:hAnsi="仿宋"/>
                <w:kern w:val="0"/>
                <w:szCs w:val="21"/>
              </w:rPr>
            </w:pPr>
            <w:r>
              <w:rPr>
                <w:rFonts w:ascii="仿宋_GB2312" w:eastAsia="仿宋_GB2312" w:hAnsi="仿宋" w:hint="eastAsia"/>
                <w:kern w:val="0"/>
                <w:szCs w:val="21"/>
              </w:rPr>
              <w:t>裁量权标准应将机构与个人分开表述，便于执行。</w:t>
            </w:r>
          </w:p>
          <w:p w:rsidR="00E514BF" w:rsidRDefault="00501560">
            <w:pPr>
              <w:numPr>
                <w:ilvl w:val="0"/>
                <w:numId w:val="1"/>
              </w:numPr>
              <w:adjustRightInd w:val="0"/>
              <w:snapToGrid w:val="0"/>
              <w:jc w:val="left"/>
              <w:rPr>
                <w:rFonts w:ascii="仿宋_GB2312" w:eastAsia="仿宋_GB2312" w:hAnsi="仿宋"/>
                <w:kern w:val="0"/>
                <w:szCs w:val="21"/>
              </w:rPr>
            </w:pPr>
            <w:r>
              <w:rPr>
                <w:rFonts w:ascii="仿宋_GB2312" w:eastAsia="仿宋_GB2312" w:hAnsi="仿宋" w:hint="eastAsia"/>
                <w:kern w:val="0"/>
                <w:szCs w:val="21"/>
              </w:rPr>
              <w:t>违规违法行为情节划分为“轻微”、“一般”、“较重”、“特别严重”，后面的数量、金额依此表述。</w:t>
            </w:r>
          </w:p>
          <w:p w:rsidR="00E514BF" w:rsidRDefault="00501560">
            <w:pPr>
              <w:numPr>
                <w:ilvl w:val="0"/>
                <w:numId w:val="1"/>
              </w:numPr>
              <w:adjustRightInd w:val="0"/>
              <w:snapToGrid w:val="0"/>
              <w:jc w:val="left"/>
              <w:rPr>
                <w:rFonts w:ascii="仿宋_GB2312" w:eastAsia="仿宋_GB2312" w:hAnsi="仿宋"/>
                <w:kern w:val="0"/>
                <w:szCs w:val="21"/>
              </w:rPr>
            </w:pPr>
            <w:r>
              <w:rPr>
                <w:rFonts w:ascii="仿宋_GB2312" w:eastAsia="仿宋_GB2312" w:hAnsi="仿宋" w:hint="eastAsia"/>
                <w:kern w:val="0"/>
                <w:szCs w:val="21"/>
              </w:rPr>
              <w:t>分清“自律责任”、“行政责任”与“刑事责任”。</w:t>
            </w:r>
          </w:p>
          <w:p w:rsidR="00E514BF" w:rsidRDefault="00501560">
            <w:pPr>
              <w:numPr>
                <w:ilvl w:val="0"/>
                <w:numId w:val="1"/>
              </w:numPr>
              <w:adjustRightInd w:val="0"/>
              <w:snapToGrid w:val="0"/>
              <w:jc w:val="left"/>
              <w:rPr>
                <w:rFonts w:ascii="仿宋_GB2312" w:eastAsia="仿宋_GB2312" w:hAnsi="仿宋"/>
                <w:kern w:val="0"/>
                <w:szCs w:val="21"/>
              </w:rPr>
            </w:pPr>
            <w:r>
              <w:rPr>
                <w:rFonts w:ascii="仿宋_GB2312" w:eastAsia="仿宋_GB2312" w:hAnsi="仿宋" w:hint="eastAsia"/>
                <w:kern w:val="0"/>
                <w:szCs w:val="21"/>
              </w:rPr>
              <w:t>实施标准某些条款应再细化一些。</w:t>
            </w:r>
          </w:p>
          <w:p w:rsidR="00E514BF" w:rsidRDefault="00501560">
            <w:pPr>
              <w:numPr>
                <w:ilvl w:val="0"/>
                <w:numId w:val="1"/>
              </w:numPr>
              <w:adjustRightInd w:val="0"/>
              <w:snapToGrid w:val="0"/>
              <w:jc w:val="left"/>
              <w:rPr>
                <w:rFonts w:ascii="仿宋_GB2312" w:eastAsia="仿宋_GB2312" w:hAnsi="仿宋"/>
                <w:kern w:val="0"/>
                <w:szCs w:val="21"/>
              </w:rPr>
            </w:pPr>
            <w:r>
              <w:rPr>
                <w:rFonts w:ascii="仿宋_GB2312" w:eastAsia="仿宋_GB2312" w:hAnsi="仿宋" w:hint="eastAsia"/>
                <w:kern w:val="0"/>
                <w:szCs w:val="21"/>
              </w:rPr>
              <w:t>委托方应担负的责任不要归咎于被委托方，如</w:t>
            </w:r>
            <w:r>
              <w:rPr>
                <w:rFonts w:ascii="仿宋_GB2312" w:eastAsia="仿宋_GB2312" w:hAnsi="仿宋" w:hint="eastAsia"/>
                <w:kern w:val="0"/>
                <w:szCs w:val="21"/>
              </w:rPr>
              <w:t>50</w:t>
            </w:r>
            <w:r>
              <w:rPr>
                <w:rFonts w:ascii="仿宋_GB2312" w:eastAsia="仿宋_GB2312" w:hAnsi="仿宋" w:hint="eastAsia"/>
                <w:kern w:val="0"/>
                <w:szCs w:val="21"/>
              </w:rPr>
              <w:t>、</w:t>
            </w:r>
            <w:r>
              <w:rPr>
                <w:rFonts w:ascii="仿宋_GB2312" w:eastAsia="仿宋_GB2312" w:hAnsi="仿宋" w:hint="eastAsia"/>
                <w:kern w:val="0"/>
                <w:szCs w:val="21"/>
              </w:rPr>
              <w:t>51</w:t>
            </w:r>
            <w:r>
              <w:rPr>
                <w:rFonts w:ascii="仿宋_GB2312" w:eastAsia="仿宋_GB2312" w:hAnsi="仿宋" w:hint="eastAsia"/>
                <w:kern w:val="0"/>
                <w:szCs w:val="21"/>
              </w:rPr>
              <w:t>条。</w:t>
            </w:r>
          </w:p>
          <w:p w:rsidR="00E514BF" w:rsidRDefault="00501560">
            <w:pPr>
              <w:numPr>
                <w:ilvl w:val="0"/>
                <w:numId w:val="1"/>
              </w:numPr>
              <w:adjustRightInd w:val="0"/>
              <w:snapToGrid w:val="0"/>
              <w:jc w:val="left"/>
              <w:rPr>
                <w:rFonts w:ascii="仿宋_GB2312" w:eastAsia="仿宋_GB2312" w:hAnsi="仿宋"/>
                <w:kern w:val="0"/>
                <w:szCs w:val="21"/>
              </w:rPr>
            </w:pPr>
            <w:r>
              <w:rPr>
                <w:rFonts w:ascii="仿宋_GB2312" w:eastAsia="仿宋_GB2312" w:hAnsi="仿宋" w:hint="eastAsia"/>
                <w:kern w:val="0"/>
                <w:szCs w:val="21"/>
              </w:rPr>
              <w:t>合伙人及专业人员年龄上限应由</w:t>
            </w:r>
            <w:r>
              <w:rPr>
                <w:rFonts w:ascii="仿宋_GB2312" w:eastAsia="仿宋_GB2312" w:hAnsi="仿宋" w:hint="eastAsia"/>
                <w:kern w:val="0"/>
                <w:szCs w:val="21"/>
              </w:rPr>
              <w:t>65</w:t>
            </w:r>
            <w:r>
              <w:rPr>
                <w:rFonts w:ascii="仿宋_GB2312" w:eastAsia="仿宋_GB2312" w:hAnsi="仿宋" w:hint="eastAsia"/>
                <w:kern w:val="0"/>
                <w:szCs w:val="21"/>
              </w:rPr>
              <w:t>岁增至</w:t>
            </w:r>
            <w:r>
              <w:rPr>
                <w:rFonts w:ascii="仿宋_GB2312" w:eastAsia="仿宋_GB2312" w:hAnsi="仿宋" w:hint="eastAsia"/>
                <w:kern w:val="0"/>
                <w:szCs w:val="21"/>
              </w:rPr>
              <w:t>70</w:t>
            </w:r>
            <w:r>
              <w:rPr>
                <w:rFonts w:ascii="仿宋_GB2312" w:eastAsia="仿宋_GB2312" w:hAnsi="仿宋" w:hint="eastAsia"/>
                <w:kern w:val="0"/>
                <w:szCs w:val="21"/>
              </w:rPr>
              <w:t>岁。</w:t>
            </w:r>
          </w:p>
          <w:p w:rsidR="00E514BF" w:rsidRDefault="00501560">
            <w:pPr>
              <w:numPr>
                <w:ilvl w:val="0"/>
                <w:numId w:val="1"/>
              </w:numPr>
              <w:adjustRightInd w:val="0"/>
              <w:snapToGrid w:val="0"/>
              <w:jc w:val="left"/>
              <w:rPr>
                <w:rFonts w:ascii="仿宋_GB2312" w:eastAsia="仿宋_GB2312" w:hAnsi="仿宋"/>
                <w:kern w:val="0"/>
                <w:szCs w:val="21"/>
              </w:rPr>
            </w:pPr>
            <w:r>
              <w:rPr>
                <w:rFonts w:ascii="仿宋_GB2312" w:eastAsia="仿宋_GB2312" w:hAnsi="仿宋" w:hint="eastAsia"/>
                <w:kern w:val="0"/>
                <w:szCs w:val="21"/>
              </w:rPr>
              <w:t>应从鼓励促进行业发展角度出发，遇到违法违规事件，坚持先行业协会处理，再行政处罚的原则；对于初犯法律的违法犯罪行为，一</w:t>
            </w:r>
            <w:r>
              <w:rPr>
                <w:rFonts w:ascii="仿宋_GB2312" w:eastAsia="仿宋_GB2312" w:hAnsi="仿宋" w:hint="eastAsia"/>
                <w:kern w:val="0"/>
                <w:szCs w:val="21"/>
              </w:rPr>
              <w:lastRenderedPageBreak/>
              <w:t>般能行政处罚的不予刑事处罚；必要时，应先行行政鉴别、处罚，行政处罚不足以解决问题的，再提请刑事处罚。反对未经行业协会、财政主管部门鉴别即直接使用司法手段。</w:t>
            </w:r>
          </w:p>
        </w:tc>
        <w:tc>
          <w:tcPr>
            <w:tcW w:w="1337" w:type="dxa"/>
            <w:tcBorders>
              <w:top w:val="single" w:sz="4" w:space="0" w:color="auto"/>
            </w:tcBorders>
            <w:vAlign w:val="center"/>
          </w:tcPr>
          <w:p w:rsidR="00E514BF" w:rsidRDefault="00501560">
            <w:pPr>
              <w:adjustRightInd w:val="0"/>
              <w:snapToGrid w:val="0"/>
              <w:jc w:val="center"/>
              <w:rPr>
                <w:rFonts w:ascii="仿宋_GB2312" w:eastAsia="仿宋_GB2312" w:hAnsi="仿宋"/>
                <w:kern w:val="0"/>
                <w:szCs w:val="21"/>
              </w:rPr>
            </w:pPr>
            <w:r>
              <w:rPr>
                <w:rFonts w:ascii="仿宋_GB2312" w:eastAsia="仿宋_GB2312" w:hAnsi="仿宋" w:hint="eastAsia"/>
                <w:kern w:val="0"/>
                <w:szCs w:val="21"/>
              </w:rPr>
              <w:lastRenderedPageBreak/>
              <w:t>部分采纳</w:t>
            </w:r>
          </w:p>
        </w:tc>
        <w:tc>
          <w:tcPr>
            <w:tcW w:w="5636" w:type="dxa"/>
            <w:tcBorders>
              <w:top w:val="single" w:sz="4" w:space="0" w:color="auto"/>
            </w:tcBorders>
            <w:vAlign w:val="center"/>
          </w:tcPr>
          <w:p w:rsidR="00E514BF" w:rsidRDefault="00501560">
            <w:pPr>
              <w:adjustRightInd w:val="0"/>
              <w:snapToGrid w:val="0"/>
              <w:rPr>
                <w:rFonts w:ascii="仿宋_GB2312" w:eastAsia="仿宋_GB2312" w:hAnsi="仿宋"/>
                <w:bCs/>
                <w:kern w:val="0"/>
                <w:szCs w:val="21"/>
              </w:rPr>
            </w:pPr>
            <w:r>
              <w:rPr>
                <w:rFonts w:ascii="仿宋_GB2312" w:eastAsia="仿宋_GB2312" w:hAnsi="仿宋" w:hint="eastAsia"/>
                <w:bCs/>
                <w:kern w:val="0"/>
                <w:szCs w:val="21"/>
              </w:rPr>
              <w:t>1</w:t>
            </w:r>
            <w:r w:rsidR="00387522">
              <w:rPr>
                <w:rFonts w:ascii="仿宋_GB2312" w:eastAsia="仿宋_GB2312" w:hAnsi="仿宋" w:hint="eastAsia"/>
                <w:bCs/>
                <w:kern w:val="0"/>
                <w:szCs w:val="21"/>
              </w:rPr>
              <w:t>、</w:t>
            </w:r>
            <w:r>
              <w:rPr>
                <w:rFonts w:ascii="仿宋_GB2312" w:eastAsia="仿宋_GB2312" w:hAnsi="仿宋" w:hint="eastAsia"/>
                <w:bCs/>
                <w:kern w:val="0"/>
                <w:szCs w:val="21"/>
              </w:rPr>
              <w:t>《实施标准》所指违法已包含违法与违规。</w:t>
            </w:r>
          </w:p>
          <w:p w:rsidR="00E514BF" w:rsidRDefault="00501560">
            <w:pPr>
              <w:adjustRightInd w:val="0"/>
              <w:snapToGrid w:val="0"/>
              <w:rPr>
                <w:rFonts w:ascii="仿宋_GB2312" w:eastAsia="仿宋_GB2312" w:hAnsi="仿宋"/>
                <w:bCs/>
                <w:kern w:val="0"/>
                <w:szCs w:val="21"/>
              </w:rPr>
            </w:pPr>
            <w:r>
              <w:rPr>
                <w:rFonts w:ascii="仿宋_GB2312" w:eastAsia="仿宋_GB2312" w:hAnsi="仿宋" w:hint="eastAsia"/>
                <w:bCs/>
                <w:kern w:val="0"/>
                <w:szCs w:val="21"/>
              </w:rPr>
              <w:t>2</w:t>
            </w:r>
            <w:r>
              <w:rPr>
                <w:rFonts w:ascii="仿宋_GB2312" w:eastAsia="仿宋_GB2312" w:hAnsi="仿宋" w:hint="eastAsia"/>
                <w:bCs/>
                <w:kern w:val="0"/>
                <w:szCs w:val="21"/>
              </w:rPr>
              <w:t>、由于</w:t>
            </w:r>
            <w:r w:rsidR="00387522">
              <w:rPr>
                <w:rFonts w:ascii="仿宋_GB2312" w:eastAsia="仿宋_GB2312" w:hAnsi="仿宋" w:hint="eastAsia"/>
                <w:bCs/>
                <w:kern w:val="0"/>
                <w:szCs w:val="21"/>
              </w:rPr>
              <w:t>涉及法律法规较多，</w:t>
            </w:r>
            <w:r>
              <w:rPr>
                <w:rFonts w:ascii="仿宋_GB2312" w:eastAsia="仿宋_GB2312" w:hAnsi="仿宋" w:hint="eastAsia"/>
                <w:bCs/>
                <w:kern w:val="0"/>
                <w:szCs w:val="21"/>
              </w:rPr>
              <w:t>《实施标准》将与会计评估行业</w:t>
            </w:r>
            <w:r w:rsidR="00387522">
              <w:rPr>
                <w:rFonts w:ascii="仿宋_GB2312" w:eastAsia="仿宋_GB2312" w:hAnsi="仿宋" w:hint="eastAsia"/>
                <w:bCs/>
                <w:kern w:val="0"/>
                <w:szCs w:val="21"/>
              </w:rPr>
              <w:t>行政处罚</w:t>
            </w:r>
            <w:r>
              <w:rPr>
                <w:rFonts w:ascii="仿宋_GB2312" w:eastAsia="仿宋_GB2312" w:hAnsi="仿宋" w:hint="eastAsia"/>
                <w:bCs/>
                <w:kern w:val="0"/>
                <w:szCs w:val="21"/>
              </w:rPr>
              <w:t>密切相关</w:t>
            </w:r>
            <w:r w:rsidR="00387522">
              <w:rPr>
                <w:rFonts w:ascii="仿宋_GB2312" w:eastAsia="仿宋_GB2312" w:hAnsi="仿宋" w:hint="eastAsia"/>
                <w:bCs/>
                <w:kern w:val="0"/>
                <w:szCs w:val="21"/>
              </w:rPr>
              <w:t>的</w:t>
            </w:r>
            <w:r>
              <w:rPr>
                <w:rFonts w:ascii="仿宋_GB2312" w:eastAsia="仿宋_GB2312" w:hAnsi="仿宋" w:hint="eastAsia"/>
                <w:bCs/>
                <w:kern w:val="0"/>
                <w:szCs w:val="21"/>
              </w:rPr>
              <w:t>法律法规作为编制依据。</w:t>
            </w:r>
          </w:p>
          <w:p w:rsidR="00E514BF" w:rsidRDefault="00501560">
            <w:pPr>
              <w:adjustRightInd w:val="0"/>
              <w:snapToGrid w:val="0"/>
              <w:rPr>
                <w:rFonts w:ascii="仿宋_GB2312" w:eastAsia="仿宋_GB2312" w:hAnsi="仿宋"/>
                <w:bCs/>
                <w:kern w:val="0"/>
                <w:szCs w:val="21"/>
              </w:rPr>
            </w:pPr>
            <w:r>
              <w:rPr>
                <w:rFonts w:ascii="仿宋_GB2312" w:eastAsia="仿宋_GB2312" w:hAnsi="仿宋" w:hint="eastAsia"/>
                <w:bCs/>
                <w:kern w:val="0"/>
                <w:szCs w:val="21"/>
              </w:rPr>
              <w:t>3</w:t>
            </w:r>
            <w:r>
              <w:rPr>
                <w:rFonts w:ascii="仿宋_GB2312" w:eastAsia="仿宋_GB2312" w:hAnsi="仿宋" w:hint="eastAsia"/>
                <w:bCs/>
                <w:kern w:val="0"/>
                <w:szCs w:val="21"/>
              </w:rPr>
              <w:t>、</w:t>
            </w:r>
            <w:r w:rsidR="00387522" w:rsidRPr="00D30E90">
              <w:rPr>
                <w:rFonts w:ascii="仿宋_GB2312" w:eastAsia="仿宋_GB2312" w:hAnsi="仿宋" w:hint="eastAsia"/>
                <w:bCs/>
                <w:kern w:val="0"/>
                <w:szCs w:val="21"/>
              </w:rPr>
              <w:t>《实施标准》</w:t>
            </w:r>
            <w:r w:rsidRPr="00D30E90">
              <w:rPr>
                <w:rFonts w:ascii="仿宋_GB2312" w:eastAsia="仿宋_GB2312" w:hAnsi="仿宋" w:hint="eastAsia"/>
                <w:bCs/>
                <w:kern w:val="0"/>
                <w:szCs w:val="21"/>
              </w:rPr>
              <w:t>依据</w:t>
            </w:r>
            <w:r w:rsidR="00387522" w:rsidRPr="00D30E90">
              <w:rPr>
                <w:rFonts w:ascii="仿宋_GB2312" w:eastAsia="仿宋_GB2312" w:hAnsi="仿宋" w:hint="eastAsia"/>
                <w:bCs/>
                <w:kern w:val="0"/>
                <w:szCs w:val="21"/>
              </w:rPr>
              <w:t>《中华人民共和国资产评估法》《资产评估行业财政监督管理办法》</w:t>
            </w:r>
            <w:r w:rsidRPr="00D30E90">
              <w:rPr>
                <w:rFonts w:ascii="仿宋_GB2312" w:eastAsia="仿宋_GB2312" w:hAnsi="仿宋" w:hint="eastAsia"/>
                <w:bCs/>
                <w:kern w:val="0"/>
                <w:szCs w:val="21"/>
              </w:rPr>
              <w:t>《深圳经济特区注册会计师条例》“法律责任”</w:t>
            </w:r>
            <w:r w:rsidR="00387522" w:rsidRPr="00D30E90">
              <w:rPr>
                <w:rFonts w:ascii="仿宋_GB2312" w:eastAsia="仿宋_GB2312" w:hAnsi="仿宋" w:hint="eastAsia"/>
                <w:bCs/>
                <w:kern w:val="0"/>
                <w:szCs w:val="21"/>
              </w:rPr>
              <w:t>章节</w:t>
            </w:r>
            <w:r w:rsidR="00D36212" w:rsidRPr="00D30E90">
              <w:rPr>
                <w:rFonts w:ascii="仿宋_GB2312" w:eastAsia="仿宋_GB2312" w:hAnsi="仿宋" w:hint="eastAsia"/>
                <w:bCs/>
                <w:kern w:val="0"/>
                <w:szCs w:val="21"/>
              </w:rPr>
              <w:t>，</w:t>
            </w:r>
            <w:r w:rsidR="00387522" w:rsidRPr="00D30E90">
              <w:rPr>
                <w:rFonts w:ascii="仿宋_GB2312" w:eastAsia="仿宋_GB2312" w:hAnsi="仿宋" w:hint="eastAsia"/>
                <w:bCs/>
                <w:kern w:val="0"/>
                <w:szCs w:val="21"/>
              </w:rPr>
              <w:t>对机构及个人的违法行为</w:t>
            </w:r>
            <w:r w:rsidRPr="00D30E90">
              <w:rPr>
                <w:rFonts w:ascii="仿宋_GB2312" w:eastAsia="仿宋_GB2312" w:hAnsi="仿宋" w:hint="eastAsia"/>
                <w:bCs/>
                <w:kern w:val="0"/>
                <w:szCs w:val="21"/>
              </w:rPr>
              <w:t>进行划分</w:t>
            </w:r>
            <w:r w:rsidR="00D36212" w:rsidRPr="00D30E90">
              <w:rPr>
                <w:rFonts w:ascii="仿宋_GB2312" w:eastAsia="仿宋_GB2312" w:hAnsi="仿宋" w:hint="eastAsia"/>
                <w:bCs/>
                <w:kern w:val="0"/>
                <w:szCs w:val="21"/>
              </w:rPr>
              <w:t>并制定裁量权实施标准</w:t>
            </w:r>
            <w:r w:rsidRPr="00D30E90">
              <w:rPr>
                <w:rFonts w:ascii="仿宋_GB2312" w:eastAsia="仿宋_GB2312" w:hAnsi="仿宋" w:hint="eastAsia"/>
                <w:bCs/>
                <w:kern w:val="0"/>
                <w:szCs w:val="21"/>
              </w:rPr>
              <w:t>。</w:t>
            </w:r>
            <w:r w:rsidR="00D36212" w:rsidRPr="00D30E90">
              <w:rPr>
                <w:rFonts w:ascii="仿宋_GB2312" w:eastAsia="仿宋_GB2312" w:hAnsi="仿宋" w:hint="eastAsia"/>
                <w:bCs/>
                <w:kern w:val="0"/>
                <w:szCs w:val="21"/>
              </w:rPr>
              <w:t>为保持一致性，如相关条款将机构与个人的法律责任分开表述，</w:t>
            </w:r>
            <w:r w:rsidRPr="00D30E90">
              <w:rPr>
                <w:rFonts w:ascii="仿宋_GB2312" w:eastAsia="仿宋_GB2312" w:hAnsi="仿宋" w:hint="eastAsia"/>
                <w:bCs/>
                <w:kern w:val="0"/>
                <w:szCs w:val="21"/>
              </w:rPr>
              <w:t>《实施标准》也分开表述；如</w:t>
            </w:r>
            <w:r w:rsidR="00D36212" w:rsidRPr="00D30E90">
              <w:rPr>
                <w:rFonts w:ascii="仿宋_GB2312" w:eastAsia="仿宋_GB2312" w:hAnsi="仿宋" w:hint="eastAsia"/>
                <w:bCs/>
                <w:kern w:val="0"/>
                <w:szCs w:val="21"/>
              </w:rPr>
              <w:t>相关条款将机构与个人的法律责任合并表述，</w:t>
            </w:r>
            <w:r w:rsidRPr="00D30E90">
              <w:rPr>
                <w:rFonts w:ascii="仿宋_GB2312" w:eastAsia="仿宋_GB2312" w:hAnsi="仿宋" w:hint="eastAsia"/>
                <w:bCs/>
                <w:kern w:val="0"/>
                <w:szCs w:val="21"/>
              </w:rPr>
              <w:t>《实施标准》也</w:t>
            </w:r>
            <w:r w:rsidR="00D36212" w:rsidRPr="00D30E90">
              <w:rPr>
                <w:rFonts w:ascii="仿宋_GB2312" w:eastAsia="仿宋_GB2312" w:hAnsi="仿宋" w:hint="eastAsia"/>
                <w:bCs/>
                <w:kern w:val="0"/>
                <w:szCs w:val="21"/>
              </w:rPr>
              <w:t>合并</w:t>
            </w:r>
            <w:r w:rsidRPr="00D30E90">
              <w:rPr>
                <w:rFonts w:ascii="仿宋_GB2312" w:eastAsia="仿宋_GB2312" w:hAnsi="仿宋" w:hint="eastAsia"/>
                <w:bCs/>
                <w:kern w:val="0"/>
                <w:szCs w:val="21"/>
              </w:rPr>
              <w:t>表述。</w:t>
            </w:r>
          </w:p>
          <w:p w:rsidR="00E514BF" w:rsidRDefault="00501560">
            <w:pPr>
              <w:adjustRightInd w:val="0"/>
              <w:snapToGrid w:val="0"/>
              <w:rPr>
                <w:rFonts w:ascii="仿宋_GB2312" w:eastAsia="仿宋_GB2312" w:hAnsi="仿宋"/>
                <w:bCs/>
                <w:kern w:val="0"/>
                <w:szCs w:val="21"/>
              </w:rPr>
            </w:pPr>
            <w:r>
              <w:rPr>
                <w:rFonts w:ascii="仿宋_GB2312" w:eastAsia="仿宋_GB2312" w:hAnsi="仿宋" w:hint="eastAsia"/>
                <w:bCs/>
                <w:kern w:val="0"/>
                <w:szCs w:val="21"/>
              </w:rPr>
              <w:t>4</w:t>
            </w:r>
            <w:r w:rsidR="00715FEE">
              <w:rPr>
                <w:rFonts w:ascii="仿宋_GB2312" w:eastAsia="仿宋_GB2312" w:hAnsi="仿宋" w:hint="eastAsia"/>
                <w:bCs/>
                <w:kern w:val="0"/>
                <w:szCs w:val="21"/>
              </w:rPr>
              <w:t>、针对不同程度的违法违规行为，</w:t>
            </w:r>
            <w:r>
              <w:rPr>
                <w:rFonts w:ascii="仿宋_GB2312" w:eastAsia="仿宋_GB2312" w:hAnsi="仿宋" w:hint="eastAsia"/>
                <w:bCs/>
                <w:kern w:val="0"/>
                <w:szCs w:val="21"/>
              </w:rPr>
              <w:t>《实施</w:t>
            </w:r>
            <w:r w:rsidR="008F058E">
              <w:rPr>
                <w:rFonts w:ascii="仿宋_GB2312" w:eastAsia="仿宋_GB2312" w:hAnsi="仿宋" w:hint="eastAsia"/>
                <w:bCs/>
                <w:kern w:val="0"/>
                <w:szCs w:val="21"/>
              </w:rPr>
              <w:t>标准</w:t>
            </w:r>
            <w:r>
              <w:rPr>
                <w:rFonts w:ascii="仿宋_GB2312" w:eastAsia="仿宋_GB2312" w:hAnsi="仿宋" w:hint="eastAsia"/>
                <w:bCs/>
                <w:kern w:val="0"/>
                <w:szCs w:val="21"/>
              </w:rPr>
              <w:t>》在</w:t>
            </w:r>
            <w:r w:rsidR="00715FEE">
              <w:rPr>
                <w:rFonts w:ascii="仿宋_GB2312" w:eastAsia="仿宋_GB2312" w:hAnsi="仿宋" w:hint="eastAsia"/>
                <w:bCs/>
                <w:kern w:val="0"/>
                <w:szCs w:val="21"/>
              </w:rPr>
              <w:t>情节认定（如违法行</w:t>
            </w:r>
            <w:r w:rsidR="00D30E90">
              <w:rPr>
                <w:rFonts w:ascii="仿宋_GB2312" w:eastAsia="仿宋_GB2312" w:hAnsi="仿宋" w:hint="eastAsia"/>
                <w:bCs/>
                <w:kern w:val="0"/>
                <w:szCs w:val="21"/>
              </w:rPr>
              <w:t>为次数、涉及报告数量、违法所得金额）、处罚轻重（如罚款金额、暂停</w:t>
            </w:r>
            <w:r w:rsidR="00715FEE">
              <w:rPr>
                <w:rFonts w:ascii="仿宋_GB2312" w:eastAsia="仿宋_GB2312" w:hAnsi="仿宋" w:hint="eastAsia"/>
                <w:bCs/>
                <w:kern w:val="0"/>
                <w:szCs w:val="21"/>
              </w:rPr>
              <w:t>执业期限）等方面</w:t>
            </w:r>
            <w:r>
              <w:rPr>
                <w:rFonts w:ascii="仿宋_GB2312" w:eastAsia="仿宋_GB2312" w:hAnsi="仿宋" w:hint="eastAsia"/>
                <w:bCs/>
                <w:kern w:val="0"/>
                <w:szCs w:val="21"/>
              </w:rPr>
              <w:t>已</w:t>
            </w:r>
            <w:r w:rsidR="00715FEE">
              <w:rPr>
                <w:rFonts w:ascii="仿宋_GB2312" w:eastAsia="仿宋_GB2312" w:hAnsi="仿宋" w:hint="eastAsia"/>
                <w:bCs/>
                <w:kern w:val="0"/>
                <w:szCs w:val="21"/>
              </w:rPr>
              <w:t>分别</w:t>
            </w:r>
            <w:r>
              <w:rPr>
                <w:rFonts w:ascii="仿宋_GB2312" w:eastAsia="仿宋_GB2312" w:hAnsi="仿宋" w:hint="eastAsia"/>
                <w:bCs/>
                <w:kern w:val="0"/>
                <w:szCs w:val="21"/>
              </w:rPr>
              <w:t>作出相应表述。</w:t>
            </w:r>
          </w:p>
          <w:p w:rsidR="00E514BF" w:rsidRDefault="00501560">
            <w:pPr>
              <w:adjustRightInd w:val="0"/>
              <w:snapToGrid w:val="0"/>
              <w:rPr>
                <w:rFonts w:ascii="仿宋_GB2312" w:eastAsia="仿宋_GB2312" w:hAnsi="仿宋"/>
                <w:bCs/>
                <w:kern w:val="0"/>
                <w:szCs w:val="21"/>
              </w:rPr>
            </w:pPr>
            <w:r>
              <w:rPr>
                <w:rFonts w:ascii="仿宋_GB2312" w:eastAsia="仿宋_GB2312" w:hAnsi="仿宋" w:hint="eastAsia"/>
                <w:bCs/>
                <w:kern w:val="0"/>
                <w:szCs w:val="21"/>
              </w:rPr>
              <w:t>5</w:t>
            </w:r>
            <w:r w:rsidR="008F058E">
              <w:rPr>
                <w:rFonts w:ascii="仿宋_GB2312" w:eastAsia="仿宋_GB2312" w:hAnsi="仿宋" w:hint="eastAsia"/>
                <w:bCs/>
                <w:kern w:val="0"/>
                <w:szCs w:val="21"/>
              </w:rPr>
              <w:t>、</w:t>
            </w:r>
            <w:r>
              <w:rPr>
                <w:rFonts w:ascii="仿宋_GB2312" w:eastAsia="仿宋_GB2312" w:hAnsi="仿宋" w:hint="eastAsia"/>
                <w:bCs/>
                <w:kern w:val="0"/>
                <w:szCs w:val="21"/>
              </w:rPr>
              <w:t>《实施标准》基于</w:t>
            </w:r>
            <w:r w:rsidR="008F058E">
              <w:rPr>
                <w:rFonts w:ascii="仿宋_GB2312" w:eastAsia="仿宋_GB2312" w:hAnsi="仿宋" w:hint="eastAsia"/>
                <w:bCs/>
                <w:kern w:val="0"/>
                <w:szCs w:val="21"/>
              </w:rPr>
              <w:t>规范市财政局行政处罚裁量权的行使而制定，</w:t>
            </w:r>
            <w:r>
              <w:rPr>
                <w:rFonts w:ascii="仿宋_GB2312" w:eastAsia="仿宋_GB2312" w:hAnsi="仿宋" w:hint="eastAsia"/>
                <w:bCs/>
                <w:kern w:val="0"/>
                <w:szCs w:val="21"/>
              </w:rPr>
              <w:t>不涉及</w:t>
            </w:r>
            <w:r w:rsidR="008F058E">
              <w:rPr>
                <w:rFonts w:ascii="仿宋_GB2312" w:eastAsia="仿宋_GB2312" w:hAnsi="仿宋" w:hint="eastAsia"/>
                <w:bCs/>
                <w:kern w:val="0"/>
                <w:szCs w:val="21"/>
              </w:rPr>
              <w:t>“自律责任”以及</w:t>
            </w:r>
            <w:r>
              <w:rPr>
                <w:rFonts w:ascii="仿宋_GB2312" w:eastAsia="仿宋_GB2312" w:hAnsi="仿宋" w:hint="eastAsia"/>
                <w:bCs/>
                <w:kern w:val="0"/>
                <w:szCs w:val="21"/>
              </w:rPr>
              <w:t>“刑事责任”。</w:t>
            </w:r>
          </w:p>
          <w:p w:rsidR="00E514BF" w:rsidRDefault="00501560">
            <w:pPr>
              <w:adjustRightInd w:val="0"/>
              <w:snapToGrid w:val="0"/>
              <w:rPr>
                <w:rFonts w:ascii="仿宋_GB2312" w:eastAsia="仿宋_GB2312" w:hAnsi="仿宋"/>
                <w:bCs/>
                <w:kern w:val="0"/>
                <w:szCs w:val="21"/>
              </w:rPr>
            </w:pPr>
            <w:r>
              <w:rPr>
                <w:rFonts w:ascii="仿宋_GB2312" w:eastAsia="仿宋_GB2312" w:hAnsi="仿宋" w:hint="eastAsia"/>
                <w:bCs/>
                <w:kern w:val="0"/>
                <w:szCs w:val="21"/>
              </w:rPr>
              <w:t>6</w:t>
            </w:r>
            <w:r w:rsidR="008F058E">
              <w:rPr>
                <w:rFonts w:ascii="仿宋_GB2312" w:eastAsia="仿宋_GB2312" w:hAnsi="仿宋" w:hint="eastAsia"/>
                <w:bCs/>
                <w:kern w:val="0"/>
                <w:szCs w:val="21"/>
              </w:rPr>
              <w:t>、</w:t>
            </w:r>
            <w:r>
              <w:rPr>
                <w:rFonts w:ascii="仿宋_GB2312" w:eastAsia="仿宋_GB2312" w:hAnsi="仿宋" w:hint="eastAsia"/>
                <w:bCs/>
                <w:kern w:val="0"/>
                <w:szCs w:val="21"/>
              </w:rPr>
              <w:t>《实施标准》</w:t>
            </w:r>
            <w:r w:rsidR="008F058E">
              <w:rPr>
                <w:rFonts w:ascii="仿宋_GB2312" w:eastAsia="仿宋_GB2312" w:hAnsi="仿宋" w:hint="eastAsia"/>
                <w:bCs/>
                <w:kern w:val="0"/>
                <w:szCs w:val="21"/>
              </w:rPr>
              <w:t>依据</w:t>
            </w:r>
            <w:r w:rsidR="008F058E" w:rsidRPr="008F058E">
              <w:rPr>
                <w:rFonts w:ascii="仿宋_GB2312" w:eastAsia="仿宋_GB2312" w:hAnsi="仿宋" w:hint="eastAsia"/>
                <w:bCs/>
                <w:kern w:val="0"/>
                <w:szCs w:val="21"/>
              </w:rPr>
              <w:t>《中华人民共和国资产评估法》《资</w:t>
            </w:r>
            <w:r w:rsidR="008F058E" w:rsidRPr="008F058E">
              <w:rPr>
                <w:rFonts w:ascii="仿宋_GB2312" w:eastAsia="仿宋_GB2312" w:hAnsi="仿宋" w:hint="eastAsia"/>
                <w:bCs/>
                <w:kern w:val="0"/>
                <w:szCs w:val="21"/>
              </w:rPr>
              <w:lastRenderedPageBreak/>
              <w:t>产评估行业财政监督管理办法》《深圳经济特区注册会计师条例》</w:t>
            </w:r>
            <w:r w:rsidR="00D30E90">
              <w:rPr>
                <w:rFonts w:ascii="仿宋_GB2312" w:eastAsia="仿宋_GB2312" w:hAnsi="仿宋" w:hint="eastAsia"/>
                <w:bCs/>
                <w:kern w:val="0"/>
                <w:szCs w:val="21"/>
              </w:rPr>
              <w:t>制定，针对不同违法行为，按违法情节、程度</w:t>
            </w:r>
            <w:r w:rsidR="008F058E">
              <w:rPr>
                <w:rFonts w:ascii="仿宋_GB2312" w:eastAsia="仿宋_GB2312" w:hAnsi="仿宋" w:hint="eastAsia"/>
                <w:bCs/>
                <w:kern w:val="0"/>
                <w:szCs w:val="21"/>
              </w:rPr>
              <w:t>分别制定处罚标准并予以细化。</w:t>
            </w:r>
          </w:p>
          <w:p w:rsidR="00E514BF" w:rsidRDefault="00501560">
            <w:pPr>
              <w:adjustRightInd w:val="0"/>
              <w:snapToGrid w:val="0"/>
              <w:rPr>
                <w:rFonts w:ascii="仿宋_GB2312" w:eastAsia="仿宋_GB2312" w:hAnsi="仿宋"/>
                <w:bCs/>
                <w:kern w:val="0"/>
                <w:szCs w:val="21"/>
              </w:rPr>
            </w:pPr>
            <w:r>
              <w:rPr>
                <w:rFonts w:ascii="仿宋_GB2312" w:eastAsia="仿宋_GB2312" w:hAnsi="仿宋" w:hint="eastAsia"/>
                <w:bCs/>
                <w:kern w:val="0"/>
                <w:szCs w:val="21"/>
              </w:rPr>
              <w:t>7</w:t>
            </w:r>
            <w:r w:rsidR="002E0762">
              <w:rPr>
                <w:rFonts w:ascii="仿宋_GB2312" w:eastAsia="仿宋_GB2312" w:hAnsi="仿宋" w:hint="eastAsia"/>
                <w:bCs/>
                <w:kern w:val="0"/>
                <w:szCs w:val="21"/>
              </w:rPr>
              <w:t>、</w:t>
            </w:r>
            <w:r w:rsidR="00C410C6">
              <w:rPr>
                <w:rFonts w:ascii="仿宋_GB2312" w:eastAsia="仿宋_GB2312" w:hAnsi="仿宋" w:hint="eastAsia"/>
                <w:bCs/>
                <w:kern w:val="0"/>
                <w:szCs w:val="21"/>
              </w:rPr>
              <w:t>承担</w:t>
            </w:r>
            <w:r w:rsidR="00904D84">
              <w:rPr>
                <w:rFonts w:ascii="仿宋_GB2312" w:eastAsia="仿宋_GB2312" w:hAnsi="仿宋" w:hint="eastAsia"/>
                <w:bCs/>
                <w:kern w:val="0"/>
                <w:szCs w:val="21"/>
              </w:rPr>
              <w:t>法律</w:t>
            </w:r>
            <w:r w:rsidR="00C410C6">
              <w:rPr>
                <w:rFonts w:ascii="仿宋_GB2312" w:eastAsia="仿宋_GB2312" w:hAnsi="仿宋" w:hint="eastAsia"/>
                <w:bCs/>
                <w:kern w:val="0"/>
                <w:szCs w:val="21"/>
              </w:rPr>
              <w:t>责任的主体依据相关法律法规的规定确定，不属于裁量权规范范围。《实施标准》已按照相关法律法规的规定明确委托人、受托人</w:t>
            </w:r>
            <w:r w:rsidR="00904D84">
              <w:rPr>
                <w:rFonts w:ascii="仿宋_GB2312" w:eastAsia="仿宋_GB2312" w:hAnsi="仿宋" w:hint="eastAsia"/>
                <w:bCs/>
                <w:kern w:val="0"/>
                <w:szCs w:val="21"/>
              </w:rPr>
              <w:t>实施</w:t>
            </w:r>
            <w:r w:rsidR="00C410C6">
              <w:rPr>
                <w:rFonts w:ascii="仿宋_GB2312" w:eastAsia="仿宋_GB2312" w:hAnsi="仿宋" w:hint="eastAsia"/>
                <w:bCs/>
                <w:kern w:val="0"/>
                <w:szCs w:val="21"/>
              </w:rPr>
              <w:t>违法行为</w:t>
            </w:r>
            <w:r w:rsidR="00904D84">
              <w:rPr>
                <w:rFonts w:ascii="仿宋_GB2312" w:eastAsia="仿宋_GB2312" w:hAnsi="仿宋" w:hint="eastAsia"/>
                <w:bCs/>
                <w:kern w:val="0"/>
                <w:szCs w:val="21"/>
              </w:rPr>
              <w:t>应承担</w:t>
            </w:r>
            <w:r w:rsidR="00C410C6">
              <w:rPr>
                <w:rFonts w:ascii="仿宋_GB2312" w:eastAsia="仿宋_GB2312" w:hAnsi="仿宋" w:hint="eastAsia"/>
                <w:bCs/>
                <w:kern w:val="0"/>
                <w:szCs w:val="21"/>
              </w:rPr>
              <w:t>的法律责任</w:t>
            </w:r>
            <w:r w:rsidR="00904D84">
              <w:rPr>
                <w:rFonts w:ascii="仿宋_GB2312" w:eastAsia="仿宋_GB2312" w:hAnsi="仿宋" w:hint="eastAsia"/>
                <w:bCs/>
                <w:kern w:val="0"/>
                <w:szCs w:val="21"/>
              </w:rPr>
              <w:t>，如第50条、第51条均明确是对委托人进行处罚。</w:t>
            </w:r>
          </w:p>
          <w:p w:rsidR="00E514BF" w:rsidRDefault="00501560">
            <w:pPr>
              <w:numPr>
                <w:ilvl w:val="0"/>
                <w:numId w:val="4"/>
              </w:numPr>
              <w:adjustRightInd w:val="0"/>
              <w:snapToGrid w:val="0"/>
              <w:rPr>
                <w:rFonts w:ascii="仿宋_GB2312" w:eastAsia="仿宋_GB2312" w:hAnsi="仿宋"/>
                <w:bCs/>
                <w:kern w:val="0"/>
                <w:szCs w:val="21"/>
              </w:rPr>
            </w:pPr>
            <w:r>
              <w:rPr>
                <w:rFonts w:ascii="仿宋_GB2312" w:eastAsia="仿宋_GB2312" w:hAnsi="仿宋" w:hint="eastAsia"/>
                <w:bCs/>
                <w:kern w:val="0"/>
                <w:szCs w:val="21"/>
              </w:rPr>
              <w:t>《深圳经济特区注册会计师条例》第</w:t>
            </w:r>
            <w:r>
              <w:rPr>
                <w:rFonts w:ascii="仿宋_GB2312" w:eastAsia="仿宋_GB2312" w:hAnsi="仿宋" w:hint="eastAsia"/>
                <w:bCs/>
                <w:kern w:val="0"/>
                <w:szCs w:val="21"/>
              </w:rPr>
              <w:t>12</w:t>
            </w:r>
            <w:r>
              <w:rPr>
                <w:rFonts w:ascii="仿宋_GB2312" w:eastAsia="仿宋_GB2312" w:hAnsi="仿宋" w:hint="eastAsia"/>
                <w:bCs/>
                <w:kern w:val="0"/>
                <w:szCs w:val="21"/>
              </w:rPr>
              <w:t>条、第</w:t>
            </w:r>
            <w:r>
              <w:rPr>
                <w:rFonts w:ascii="仿宋_GB2312" w:eastAsia="仿宋_GB2312" w:hAnsi="仿宋" w:hint="eastAsia"/>
                <w:bCs/>
                <w:kern w:val="0"/>
                <w:szCs w:val="21"/>
              </w:rPr>
              <w:t>18</w:t>
            </w:r>
            <w:r>
              <w:rPr>
                <w:rFonts w:ascii="仿宋_GB2312" w:eastAsia="仿宋_GB2312" w:hAnsi="仿宋" w:hint="eastAsia"/>
                <w:bCs/>
                <w:kern w:val="0"/>
                <w:szCs w:val="21"/>
              </w:rPr>
              <w:t>条分别对执业注册申请人、合伙人的年龄作出限制，</w:t>
            </w:r>
            <w:r w:rsidR="00057EC5">
              <w:rPr>
                <w:rFonts w:ascii="仿宋_GB2312" w:eastAsia="仿宋_GB2312" w:hAnsi="仿宋" w:hint="eastAsia"/>
                <w:bCs/>
                <w:kern w:val="0"/>
                <w:szCs w:val="21"/>
              </w:rPr>
              <w:t>即超过70周岁不予执业注册，超过65周岁不得继续担任合伙人。</w:t>
            </w:r>
          </w:p>
          <w:p w:rsidR="00E514BF" w:rsidRDefault="00501560" w:rsidP="00057EC5">
            <w:pPr>
              <w:numPr>
                <w:ilvl w:val="0"/>
                <w:numId w:val="4"/>
              </w:numPr>
              <w:adjustRightInd w:val="0"/>
              <w:snapToGrid w:val="0"/>
              <w:rPr>
                <w:rFonts w:ascii="仿宋_GB2312" w:eastAsia="仿宋_GB2312" w:hAnsi="仿宋"/>
                <w:bCs/>
                <w:kern w:val="0"/>
                <w:szCs w:val="21"/>
              </w:rPr>
            </w:pPr>
            <w:r>
              <w:rPr>
                <w:rFonts w:ascii="仿宋_GB2312" w:eastAsia="仿宋_GB2312" w:hAnsi="仿宋" w:hint="eastAsia"/>
                <w:bCs/>
                <w:kern w:val="0"/>
                <w:szCs w:val="21"/>
              </w:rPr>
              <w:t>执法</w:t>
            </w:r>
            <w:r w:rsidR="00BD0989">
              <w:rPr>
                <w:rFonts w:ascii="仿宋_GB2312" w:eastAsia="仿宋_GB2312" w:hAnsi="仿宋" w:hint="eastAsia"/>
                <w:bCs/>
                <w:kern w:val="0"/>
                <w:szCs w:val="21"/>
              </w:rPr>
              <w:t>部门在法律法规规定范围内对违法违规行为进行处理处罚，违法行为应给予何种处罚由法律法规规定，不属于裁量权规范范围。</w:t>
            </w:r>
            <w:r w:rsidR="00057EC5">
              <w:rPr>
                <w:rFonts w:ascii="仿宋_GB2312" w:eastAsia="仿宋_GB2312" w:hAnsi="仿宋" w:hint="eastAsia"/>
                <w:bCs/>
                <w:kern w:val="0"/>
                <w:szCs w:val="21"/>
              </w:rPr>
              <w:t>自律监管、行政处罚、刑事处罚因实施机关和适用依据不同而属于不同的监管手段，</w:t>
            </w:r>
            <w:r w:rsidR="002E6674">
              <w:rPr>
                <w:rFonts w:ascii="仿宋_GB2312" w:eastAsia="仿宋_GB2312" w:hAnsi="仿宋" w:hint="eastAsia"/>
                <w:bCs/>
                <w:kern w:val="0"/>
                <w:szCs w:val="21"/>
              </w:rPr>
              <w:t>不存在先行业协会处理、再行政处罚、最后刑事处罚的说法，也不因实施了行业自律监管或行政处罚而免除刑事责任。</w:t>
            </w:r>
          </w:p>
        </w:tc>
      </w:tr>
      <w:tr w:rsidR="006B121B">
        <w:trPr>
          <w:trHeight w:val="629"/>
          <w:jc w:val="center"/>
        </w:trPr>
        <w:tc>
          <w:tcPr>
            <w:tcW w:w="724" w:type="dxa"/>
            <w:tcBorders>
              <w:top w:val="single" w:sz="4" w:space="0" w:color="auto"/>
              <w:bottom w:val="single" w:sz="4" w:space="0" w:color="auto"/>
            </w:tcBorders>
            <w:vAlign w:val="center"/>
          </w:tcPr>
          <w:p w:rsidR="00E514BF" w:rsidRDefault="00501560">
            <w:pPr>
              <w:adjustRightInd w:val="0"/>
              <w:snapToGrid w:val="0"/>
              <w:jc w:val="center"/>
              <w:rPr>
                <w:rFonts w:ascii="仿宋_GB2312" w:eastAsia="仿宋_GB2312" w:hAnsi="仿宋"/>
                <w:kern w:val="0"/>
                <w:szCs w:val="21"/>
              </w:rPr>
            </w:pPr>
            <w:r>
              <w:rPr>
                <w:rFonts w:ascii="仿宋_GB2312" w:eastAsia="仿宋_GB2312" w:hAnsi="仿宋" w:hint="eastAsia"/>
                <w:kern w:val="0"/>
                <w:szCs w:val="21"/>
              </w:rPr>
              <w:lastRenderedPageBreak/>
              <w:t>3</w:t>
            </w:r>
          </w:p>
        </w:tc>
        <w:tc>
          <w:tcPr>
            <w:tcW w:w="2542" w:type="dxa"/>
            <w:tcBorders>
              <w:top w:val="single" w:sz="4" w:space="0" w:color="auto"/>
              <w:bottom w:val="single" w:sz="4" w:space="0" w:color="auto"/>
            </w:tcBorders>
            <w:vAlign w:val="center"/>
          </w:tcPr>
          <w:p w:rsidR="00E514BF" w:rsidRDefault="00501560">
            <w:pPr>
              <w:adjustRightInd w:val="0"/>
              <w:snapToGrid w:val="0"/>
              <w:jc w:val="left"/>
              <w:rPr>
                <w:rFonts w:ascii="仿宋_GB2312" w:eastAsia="仿宋_GB2312" w:hAnsi="仿宋"/>
                <w:kern w:val="0"/>
                <w:szCs w:val="21"/>
              </w:rPr>
            </w:pPr>
            <w:r>
              <w:rPr>
                <w:rFonts w:ascii="仿宋_GB2312" w:eastAsia="仿宋_GB2312" w:hAnsi="仿宋" w:hint="eastAsia"/>
                <w:kern w:val="0"/>
                <w:szCs w:val="21"/>
              </w:rPr>
              <w:t>深圳诚德会计师事务所</w:t>
            </w:r>
          </w:p>
          <w:p w:rsidR="00E514BF" w:rsidRDefault="00501560">
            <w:pPr>
              <w:adjustRightInd w:val="0"/>
              <w:snapToGrid w:val="0"/>
              <w:jc w:val="left"/>
              <w:rPr>
                <w:rFonts w:ascii="仿宋_GB2312" w:eastAsia="仿宋_GB2312" w:hAnsi="仿宋"/>
                <w:kern w:val="0"/>
                <w:szCs w:val="21"/>
              </w:rPr>
            </w:pPr>
            <w:r>
              <w:rPr>
                <w:rFonts w:ascii="仿宋_GB2312" w:eastAsia="仿宋_GB2312" w:hAnsi="Times New Roman" w:hint="eastAsia"/>
                <w:sz w:val="20"/>
              </w:rPr>
              <w:t>【来源：邮箱】</w:t>
            </w:r>
          </w:p>
        </w:tc>
        <w:tc>
          <w:tcPr>
            <w:tcW w:w="4409" w:type="dxa"/>
            <w:tcBorders>
              <w:top w:val="single" w:sz="4" w:space="0" w:color="auto"/>
              <w:bottom w:val="single" w:sz="4" w:space="0" w:color="auto"/>
            </w:tcBorders>
            <w:vAlign w:val="center"/>
          </w:tcPr>
          <w:p w:rsidR="00DE37F0" w:rsidRDefault="00501560" w:rsidP="00DE37F0">
            <w:pPr>
              <w:numPr>
                <w:ilvl w:val="0"/>
                <w:numId w:val="5"/>
              </w:numPr>
              <w:adjustRightInd w:val="0"/>
              <w:snapToGrid w:val="0"/>
              <w:jc w:val="left"/>
              <w:rPr>
                <w:rFonts w:ascii="仿宋_GB2312" w:eastAsia="仿宋_GB2312" w:hAnsi="仿宋"/>
                <w:kern w:val="0"/>
                <w:szCs w:val="21"/>
              </w:rPr>
            </w:pPr>
            <w:r>
              <w:rPr>
                <w:rFonts w:ascii="仿宋_GB2312" w:eastAsia="仿宋_GB2312" w:hAnsi="仿宋" w:hint="eastAsia"/>
                <w:kern w:val="0"/>
                <w:szCs w:val="21"/>
              </w:rPr>
              <w:t>把恶意违法违规和受环境影响被动屈从的事务所区别对待。对于恶意违法违规的事务所，出的报告数量很多，审计底稿严重不全，直接吊销执业资格，处于罚款，实行严厉监管；对于受环境影响被动屈从的事务所，全年报告数量不多（平均每个注册会计师报告数量不足</w:t>
            </w:r>
            <w:r>
              <w:rPr>
                <w:rFonts w:ascii="仿宋_GB2312" w:eastAsia="仿宋_GB2312" w:hAnsi="仿宋" w:hint="eastAsia"/>
                <w:kern w:val="0"/>
                <w:szCs w:val="21"/>
              </w:rPr>
              <w:t>100</w:t>
            </w:r>
            <w:r>
              <w:rPr>
                <w:rFonts w:ascii="仿宋_GB2312" w:eastAsia="仿宋_GB2312" w:hAnsi="仿宋" w:hint="eastAsia"/>
                <w:kern w:val="0"/>
                <w:szCs w:val="21"/>
              </w:rPr>
              <w:t>份的）适当放宽违法行为所涉及的业务报告数量：（</w:t>
            </w:r>
            <w:r>
              <w:rPr>
                <w:rFonts w:ascii="仿宋_GB2312" w:eastAsia="仿宋_GB2312" w:hAnsi="仿宋" w:hint="eastAsia"/>
                <w:kern w:val="0"/>
                <w:szCs w:val="21"/>
              </w:rPr>
              <w:t>1</w:t>
            </w:r>
            <w:r>
              <w:rPr>
                <w:rFonts w:ascii="仿宋_GB2312" w:eastAsia="仿宋_GB2312" w:hAnsi="仿宋" w:hint="eastAsia"/>
                <w:kern w:val="0"/>
                <w:szCs w:val="21"/>
              </w:rPr>
              <w:t>）较轻违法行为所涉及业务报告数量确定为</w:t>
            </w:r>
            <w:r>
              <w:rPr>
                <w:rFonts w:ascii="仿宋_GB2312" w:eastAsia="仿宋_GB2312" w:hAnsi="仿宋" w:hint="eastAsia"/>
                <w:kern w:val="0"/>
                <w:szCs w:val="21"/>
              </w:rPr>
              <w:t>10</w:t>
            </w:r>
            <w:r>
              <w:rPr>
                <w:rFonts w:ascii="仿宋_GB2312" w:eastAsia="仿宋_GB2312" w:hAnsi="仿宋" w:hint="eastAsia"/>
                <w:kern w:val="0"/>
                <w:szCs w:val="21"/>
              </w:rPr>
              <w:t>份以下（含</w:t>
            </w:r>
            <w:r>
              <w:rPr>
                <w:rFonts w:ascii="仿宋_GB2312" w:eastAsia="仿宋_GB2312" w:hAnsi="仿宋" w:hint="eastAsia"/>
                <w:kern w:val="0"/>
                <w:szCs w:val="21"/>
              </w:rPr>
              <w:t>10</w:t>
            </w:r>
            <w:r>
              <w:rPr>
                <w:rFonts w:ascii="仿宋_GB2312" w:eastAsia="仿宋_GB2312" w:hAnsi="仿宋" w:hint="eastAsia"/>
                <w:kern w:val="0"/>
                <w:szCs w:val="21"/>
              </w:rPr>
              <w:t>份）</w:t>
            </w:r>
            <w:r>
              <w:rPr>
                <w:rFonts w:ascii="仿宋_GB2312" w:eastAsia="仿宋_GB2312" w:hAnsi="仿宋" w:hint="eastAsia"/>
                <w:kern w:val="0"/>
                <w:szCs w:val="21"/>
              </w:rPr>
              <w:t>;</w:t>
            </w:r>
            <w:r>
              <w:rPr>
                <w:rFonts w:ascii="仿宋_GB2312" w:eastAsia="仿宋_GB2312" w:hAnsi="仿宋" w:hint="eastAsia"/>
                <w:kern w:val="0"/>
                <w:szCs w:val="21"/>
              </w:rPr>
              <w:t>（</w:t>
            </w:r>
            <w:r>
              <w:rPr>
                <w:rFonts w:ascii="仿宋_GB2312" w:eastAsia="仿宋_GB2312" w:hAnsi="仿宋" w:hint="eastAsia"/>
                <w:kern w:val="0"/>
                <w:szCs w:val="21"/>
              </w:rPr>
              <w:t>2</w:t>
            </w:r>
            <w:r>
              <w:rPr>
                <w:rFonts w:ascii="仿宋_GB2312" w:eastAsia="仿宋_GB2312" w:hAnsi="仿宋" w:hint="eastAsia"/>
                <w:kern w:val="0"/>
                <w:szCs w:val="21"/>
              </w:rPr>
              <w:t>）一般违法行为所涉及业务报告数量确定为</w:t>
            </w:r>
            <w:r>
              <w:rPr>
                <w:rFonts w:ascii="仿宋_GB2312" w:eastAsia="仿宋_GB2312" w:hAnsi="仿宋" w:hint="eastAsia"/>
                <w:kern w:val="0"/>
                <w:szCs w:val="21"/>
              </w:rPr>
              <w:t>11</w:t>
            </w:r>
            <w:r>
              <w:rPr>
                <w:rFonts w:ascii="仿宋_GB2312" w:eastAsia="仿宋_GB2312" w:hAnsi="仿宋" w:hint="eastAsia"/>
                <w:kern w:val="0"/>
                <w:szCs w:val="21"/>
              </w:rPr>
              <w:t>份以上</w:t>
            </w:r>
            <w:r>
              <w:rPr>
                <w:rFonts w:ascii="仿宋_GB2312" w:eastAsia="仿宋_GB2312" w:hAnsi="仿宋" w:hint="eastAsia"/>
                <w:kern w:val="0"/>
                <w:szCs w:val="21"/>
              </w:rPr>
              <w:t>20</w:t>
            </w:r>
            <w:r>
              <w:rPr>
                <w:rFonts w:ascii="仿宋_GB2312" w:eastAsia="仿宋_GB2312" w:hAnsi="仿宋" w:hint="eastAsia"/>
                <w:kern w:val="0"/>
                <w:szCs w:val="21"/>
              </w:rPr>
              <w:t>份以下（含</w:t>
            </w:r>
            <w:r>
              <w:rPr>
                <w:rFonts w:ascii="仿宋_GB2312" w:eastAsia="仿宋_GB2312" w:hAnsi="仿宋" w:hint="eastAsia"/>
                <w:kern w:val="0"/>
                <w:szCs w:val="21"/>
              </w:rPr>
              <w:t>20</w:t>
            </w:r>
            <w:r>
              <w:rPr>
                <w:rFonts w:ascii="仿宋_GB2312" w:eastAsia="仿宋_GB2312" w:hAnsi="仿宋" w:hint="eastAsia"/>
                <w:kern w:val="0"/>
                <w:szCs w:val="21"/>
              </w:rPr>
              <w:t>份）</w:t>
            </w:r>
            <w:r>
              <w:rPr>
                <w:rFonts w:ascii="仿宋_GB2312" w:eastAsia="仿宋_GB2312" w:hAnsi="仿宋" w:hint="eastAsia"/>
                <w:kern w:val="0"/>
                <w:szCs w:val="21"/>
              </w:rPr>
              <w:t>;</w:t>
            </w:r>
            <w:r>
              <w:rPr>
                <w:rFonts w:ascii="仿宋_GB2312" w:eastAsia="仿宋_GB2312" w:hAnsi="仿宋" w:hint="eastAsia"/>
                <w:kern w:val="0"/>
                <w:szCs w:val="21"/>
              </w:rPr>
              <w:t>（</w:t>
            </w:r>
            <w:r>
              <w:rPr>
                <w:rFonts w:ascii="仿宋_GB2312" w:eastAsia="仿宋_GB2312" w:hAnsi="仿宋" w:hint="eastAsia"/>
                <w:kern w:val="0"/>
                <w:szCs w:val="21"/>
              </w:rPr>
              <w:t>3</w:t>
            </w:r>
            <w:r>
              <w:rPr>
                <w:rFonts w:ascii="仿宋_GB2312" w:eastAsia="仿宋_GB2312" w:hAnsi="仿宋" w:hint="eastAsia"/>
                <w:kern w:val="0"/>
                <w:szCs w:val="21"/>
              </w:rPr>
              <w:t>）严重违法行为所涉及业务报告数量确定为</w:t>
            </w:r>
            <w:r>
              <w:rPr>
                <w:rFonts w:ascii="仿宋_GB2312" w:eastAsia="仿宋_GB2312" w:hAnsi="仿宋" w:hint="eastAsia"/>
                <w:kern w:val="0"/>
                <w:szCs w:val="21"/>
              </w:rPr>
              <w:t>20</w:t>
            </w:r>
            <w:r>
              <w:rPr>
                <w:rFonts w:ascii="仿宋_GB2312" w:eastAsia="仿宋_GB2312" w:hAnsi="仿宋" w:hint="eastAsia"/>
                <w:kern w:val="0"/>
                <w:szCs w:val="21"/>
              </w:rPr>
              <w:t>份以上。</w:t>
            </w:r>
          </w:p>
          <w:p w:rsidR="00E514BF" w:rsidRPr="00DE37F0" w:rsidRDefault="00501560" w:rsidP="00DE37F0">
            <w:pPr>
              <w:numPr>
                <w:ilvl w:val="0"/>
                <w:numId w:val="5"/>
              </w:numPr>
              <w:adjustRightInd w:val="0"/>
              <w:snapToGrid w:val="0"/>
              <w:jc w:val="left"/>
              <w:rPr>
                <w:rFonts w:ascii="仿宋_GB2312" w:eastAsia="仿宋_GB2312" w:hAnsi="仿宋"/>
                <w:kern w:val="0"/>
                <w:szCs w:val="21"/>
              </w:rPr>
            </w:pPr>
            <w:r w:rsidRPr="00DE37F0">
              <w:rPr>
                <w:rFonts w:ascii="仿宋_GB2312" w:eastAsia="仿宋_GB2312" w:hAnsi="仿宋" w:hint="eastAsia"/>
                <w:kern w:val="0"/>
                <w:szCs w:val="21"/>
              </w:rPr>
              <w:t>制定行政处罚裁量权实施标准时</w:t>
            </w:r>
            <w:r w:rsidR="00DE37F0">
              <w:rPr>
                <w:rFonts w:ascii="仿宋_GB2312" w:eastAsia="仿宋_GB2312" w:hAnsi="仿宋" w:hint="eastAsia"/>
                <w:kern w:val="0"/>
                <w:szCs w:val="21"/>
              </w:rPr>
              <w:t>，考虑事</w:t>
            </w:r>
            <w:r w:rsidR="00DE37F0">
              <w:rPr>
                <w:rFonts w:ascii="仿宋_GB2312" w:eastAsia="仿宋_GB2312" w:hAnsi="仿宋" w:hint="eastAsia"/>
                <w:kern w:val="0"/>
                <w:szCs w:val="21"/>
              </w:rPr>
              <w:lastRenderedPageBreak/>
              <w:t>务所的承受能力，</w:t>
            </w:r>
            <w:r w:rsidRPr="00DE37F0">
              <w:rPr>
                <w:rFonts w:ascii="仿宋_GB2312" w:eastAsia="仿宋_GB2312" w:hAnsi="仿宋" w:hint="eastAsia"/>
                <w:kern w:val="0"/>
                <w:szCs w:val="21"/>
              </w:rPr>
              <w:t>罚款最好是以违法所得为标准，按照一定比例进行处罚。</w:t>
            </w:r>
            <w:r w:rsidR="00DE37F0" w:rsidRPr="00DE37F0">
              <w:rPr>
                <w:rFonts w:ascii="仿宋_GB2312" w:eastAsia="仿宋_GB2312" w:hAnsi="仿宋" w:hint="eastAsia"/>
                <w:kern w:val="0"/>
                <w:szCs w:val="21"/>
              </w:rPr>
              <w:t>如较轻的并处于并处五万元以上十一万元以下罚款，如果事务所全年的收入还达不到11万元的怎么交罚款。</w:t>
            </w:r>
          </w:p>
          <w:p w:rsidR="00E514BF" w:rsidRDefault="00501560">
            <w:pPr>
              <w:numPr>
                <w:ilvl w:val="0"/>
                <w:numId w:val="5"/>
              </w:numPr>
              <w:adjustRightInd w:val="0"/>
              <w:snapToGrid w:val="0"/>
              <w:jc w:val="left"/>
              <w:rPr>
                <w:rFonts w:ascii="仿宋_GB2312" w:eastAsia="仿宋_GB2312" w:hAnsi="仿宋"/>
                <w:kern w:val="0"/>
                <w:szCs w:val="21"/>
              </w:rPr>
            </w:pPr>
            <w:r>
              <w:rPr>
                <w:rFonts w:ascii="仿宋_GB2312" w:eastAsia="仿宋_GB2312" w:hAnsi="仿宋" w:hint="eastAsia"/>
                <w:kern w:val="0"/>
                <w:szCs w:val="21"/>
              </w:rPr>
              <w:t>强烈要求监管部门对会计师事务所的报告数量按照合伙人的人数进行量化，每个合伙人一年的报告数量不能超过</w:t>
            </w:r>
            <w:r>
              <w:rPr>
                <w:rFonts w:ascii="仿宋_GB2312" w:eastAsia="仿宋_GB2312" w:hAnsi="仿宋" w:hint="eastAsia"/>
                <w:kern w:val="0"/>
                <w:szCs w:val="21"/>
              </w:rPr>
              <w:t>200</w:t>
            </w:r>
            <w:r>
              <w:rPr>
                <w:rFonts w:ascii="仿宋_GB2312" w:eastAsia="仿宋_GB2312" w:hAnsi="仿宋" w:hint="eastAsia"/>
                <w:kern w:val="0"/>
                <w:szCs w:val="21"/>
              </w:rPr>
              <w:t>份。</w:t>
            </w:r>
          </w:p>
        </w:tc>
        <w:tc>
          <w:tcPr>
            <w:tcW w:w="1337" w:type="dxa"/>
            <w:tcBorders>
              <w:top w:val="single" w:sz="4" w:space="0" w:color="auto"/>
              <w:bottom w:val="single" w:sz="4" w:space="0" w:color="auto"/>
            </w:tcBorders>
            <w:vAlign w:val="center"/>
          </w:tcPr>
          <w:p w:rsidR="00E514BF" w:rsidRDefault="00501560">
            <w:pPr>
              <w:adjustRightInd w:val="0"/>
              <w:snapToGrid w:val="0"/>
              <w:jc w:val="center"/>
              <w:rPr>
                <w:rFonts w:ascii="仿宋_GB2312" w:eastAsia="仿宋_GB2312" w:hAnsi="仿宋"/>
                <w:kern w:val="0"/>
                <w:szCs w:val="21"/>
              </w:rPr>
            </w:pPr>
            <w:r>
              <w:rPr>
                <w:rFonts w:ascii="仿宋_GB2312" w:eastAsia="仿宋_GB2312" w:hAnsi="仿宋" w:hint="eastAsia"/>
                <w:kern w:val="0"/>
                <w:szCs w:val="21"/>
              </w:rPr>
              <w:lastRenderedPageBreak/>
              <w:t>不采纳</w:t>
            </w:r>
          </w:p>
        </w:tc>
        <w:tc>
          <w:tcPr>
            <w:tcW w:w="5636" w:type="dxa"/>
            <w:tcBorders>
              <w:top w:val="single" w:sz="4" w:space="0" w:color="auto"/>
              <w:bottom w:val="single" w:sz="4" w:space="0" w:color="auto"/>
            </w:tcBorders>
            <w:vAlign w:val="center"/>
          </w:tcPr>
          <w:p w:rsidR="00E514BF" w:rsidRDefault="00501560">
            <w:pPr>
              <w:numPr>
                <w:ilvl w:val="0"/>
                <w:numId w:val="6"/>
              </w:numPr>
              <w:adjustRightInd w:val="0"/>
              <w:snapToGrid w:val="0"/>
              <w:rPr>
                <w:rFonts w:ascii="仿宋_GB2312" w:eastAsia="仿宋_GB2312" w:hAnsi="仿宋"/>
                <w:bCs/>
                <w:kern w:val="0"/>
                <w:szCs w:val="21"/>
              </w:rPr>
            </w:pPr>
            <w:r>
              <w:rPr>
                <w:rFonts w:ascii="仿宋_GB2312" w:eastAsia="仿宋_GB2312" w:hAnsi="仿宋" w:hint="eastAsia"/>
                <w:bCs/>
                <w:kern w:val="0"/>
                <w:szCs w:val="21"/>
              </w:rPr>
              <w:t>财政监督检查</w:t>
            </w:r>
            <w:r w:rsidR="00C73A41">
              <w:rPr>
                <w:rFonts w:ascii="仿宋_GB2312" w:eastAsia="仿宋_GB2312" w:hAnsi="仿宋" w:hint="eastAsia"/>
                <w:bCs/>
                <w:kern w:val="0"/>
                <w:szCs w:val="21"/>
              </w:rPr>
              <w:t>重点关注</w:t>
            </w:r>
            <w:r>
              <w:rPr>
                <w:rFonts w:ascii="仿宋_GB2312" w:eastAsia="仿宋_GB2312" w:hAnsi="仿宋" w:hint="eastAsia"/>
                <w:bCs/>
                <w:kern w:val="0"/>
                <w:szCs w:val="21"/>
              </w:rPr>
              <w:t>执业质量</w:t>
            </w:r>
            <w:r w:rsidR="00C73A41">
              <w:rPr>
                <w:rFonts w:ascii="仿宋_GB2312" w:eastAsia="仿宋_GB2312" w:hAnsi="仿宋" w:hint="eastAsia"/>
                <w:bCs/>
                <w:kern w:val="0"/>
                <w:szCs w:val="21"/>
              </w:rPr>
              <w:t>，《实施标准》</w:t>
            </w:r>
            <w:r w:rsidR="00904D84">
              <w:rPr>
                <w:rFonts w:ascii="仿宋_GB2312" w:eastAsia="仿宋_GB2312" w:hAnsi="仿宋" w:hint="eastAsia"/>
                <w:bCs/>
                <w:kern w:val="0"/>
                <w:szCs w:val="21"/>
              </w:rPr>
              <w:t>的制定</w:t>
            </w:r>
            <w:r w:rsidR="00C73A41">
              <w:rPr>
                <w:rFonts w:ascii="仿宋_GB2312" w:eastAsia="仿宋_GB2312" w:hAnsi="仿宋" w:hint="eastAsia"/>
                <w:bCs/>
                <w:kern w:val="0"/>
                <w:szCs w:val="21"/>
              </w:rPr>
              <w:t>充分考虑了近年来的执法实际情况。在实践中，随机</w:t>
            </w:r>
            <w:r>
              <w:rPr>
                <w:rFonts w:ascii="仿宋_GB2312" w:eastAsia="仿宋_GB2312" w:hAnsi="仿宋" w:hint="eastAsia"/>
                <w:bCs/>
                <w:kern w:val="0"/>
                <w:szCs w:val="21"/>
              </w:rPr>
              <w:t>抽取的报告数量能够满足行政检查要求、能够反映执业质量水平即可，无需进行特别区分。</w:t>
            </w:r>
            <w:r w:rsidR="00C73A41" w:rsidRPr="00DE37F0">
              <w:rPr>
                <w:rFonts w:ascii="仿宋_GB2312" w:eastAsia="仿宋_GB2312" w:hAnsi="仿宋" w:hint="eastAsia"/>
                <w:bCs/>
                <w:kern w:val="0"/>
                <w:szCs w:val="21"/>
              </w:rPr>
              <w:t>此外，针对审计底稿严重不全、主观故意、造成重大危害后果的违法违规行为，《实施标准》也制定了</w:t>
            </w:r>
            <w:r w:rsidR="00904D84">
              <w:rPr>
                <w:rFonts w:ascii="仿宋_GB2312" w:eastAsia="仿宋_GB2312" w:hAnsi="仿宋" w:hint="eastAsia"/>
                <w:bCs/>
                <w:kern w:val="0"/>
                <w:szCs w:val="21"/>
              </w:rPr>
              <w:t>相对更为</w:t>
            </w:r>
            <w:r w:rsidR="00C73A41" w:rsidRPr="00DE37F0">
              <w:rPr>
                <w:rFonts w:ascii="仿宋_GB2312" w:eastAsia="仿宋_GB2312" w:hAnsi="仿宋" w:hint="eastAsia"/>
                <w:bCs/>
                <w:kern w:val="0"/>
                <w:szCs w:val="21"/>
              </w:rPr>
              <w:t>严厉的处罚标准。</w:t>
            </w:r>
          </w:p>
          <w:p w:rsidR="00E514BF" w:rsidRDefault="00501560">
            <w:pPr>
              <w:numPr>
                <w:ilvl w:val="0"/>
                <w:numId w:val="6"/>
              </w:numPr>
              <w:adjustRightInd w:val="0"/>
              <w:snapToGrid w:val="0"/>
              <w:rPr>
                <w:rFonts w:ascii="仿宋_GB2312" w:eastAsia="仿宋_GB2312" w:hAnsi="仿宋"/>
                <w:bCs/>
                <w:kern w:val="0"/>
                <w:szCs w:val="21"/>
              </w:rPr>
            </w:pPr>
            <w:r w:rsidRPr="008F058E">
              <w:rPr>
                <w:rFonts w:ascii="仿宋_GB2312" w:eastAsia="仿宋_GB2312" w:hAnsi="仿宋" w:hint="eastAsia"/>
                <w:bCs/>
                <w:kern w:val="0"/>
                <w:szCs w:val="21"/>
              </w:rPr>
              <w:t>《中华人民共和国资产评估法》《资产评估行业财政监督管理办法》《深圳经济特区注册会计师条例》</w:t>
            </w:r>
            <w:r>
              <w:rPr>
                <w:rFonts w:ascii="仿宋_GB2312" w:eastAsia="仿宋_GB2312" w:hAnsi="仿宋" w:hint="eastAsia"/>
                <w:bCs/>
                <w:kern w:val="0"/>
                <w:szCs w:val="21"/>
              </w:rPr>
              <w:t>已对相关违法违规行为的罚款金额、幅度作出明确规定</w:t>
            </w:r>
            <w:r w:rsidR="00223237">
              <w:rPr>
                <w:rFonts w:ascii="仿宋_GB2312" w:eastAsia="仿宋_GB2312" w:hAnsi="仿宋" w:hint="eastAsia"/>
                <w:bCs/>
                <w:kern w:val="0"/>
                <w:szCs w:val="21"/>
              </w:rPr>
              <w:t>，</w:t>
            </w:r>
            <w:r w:rsidR="002E6674">
              <w:rPr>
                <w:rFonts w:ascii="仿宋_GB2312" w:eastAsia="仿宋_GB2312" w:hAnsi="仿宋" w:hint="eastAsia"/>
                <w:kern w:val="0"/>
                <w:szCs w:val="21"/>
              </w:rPr>
              <w:t>《实施标准》依据</w:t>
            </w:r>
            <w:r>
              <w:rPr>
                <w:rFonts w:ascii="仿宋_GB2312" w:eastAsia="仿宋_GB2312" w:hAnsi="仿宋" w:hint="eastAsia"/>
                <w:kern w:val="0"/>
                <w:szCs w:val="21"/>
              </w:rPr>
              <w:t>上述法律法规制定并</w:t>
            </w:r>
            <w:r w:rsidR="00223237">
              <w:rPr>
                <w:rFonts w:ascii="仿宋_GB2312" w:eastAsia="仿宋_GB2312" w:hAnsi="仿宋" w:hint="eastAsia"/>
                <w:kern w:val="0"/>
                <w:szCs w:val="21"/>
              </w:rPr>
              <w:t>在规定的幅度内予以</w:t>
            </w:r>
            <w:r>
              <w:rPr>
                <w:rFonts w:ascii="仿宋_GB2312" w:eastAsia="仿宋_GB2312" w:hAnsi="仿宋" w:hint="eastAsia"/>
                <w:kern w:val="0"/>
                <w:szCs w:val="21"/>
              </w:rPr>
              <w:t>细化</w:t>
            </w:r>
            <w:r w:rsidR="002E6674">
              <w:rPr>
                <w:rFonts w:ascii="仿宋_GB2312" w:eastAsia="仿宋_GB2312" w:hAnsi="仿宋" w:hint="eastAsia"/>
                <w:kern w:val="0"/>
                <w:szCs w:val="21"/>
              </w:rPr>
              <w:t>。</w:t>
            </w:r>
          </w:p>
          <w:p w:rsidR="00E514BF" w:rsidRDefault="00501560" w:rsidP="00904D84">
            <w:pPr>
              <w:numPr>
                <w:ilvl w:val="0"/>
                <w:numId w:val="6"/>
              </w:numPr>
              <w:adjustRightInd w:val="0"/>
              <w:snapToGrid w:val="0"/>
              <w:rPr>
                <w:rFonts w:ascii="仿宋_GB2312" w:eastAsia="仿宋_GB2312" w:hAnsi="仿宋"/>
                <w:bCs/>
                <w:kern w:val="0"/>
                <w:szCs w:val="21"/>
              </w:rPr>
            </w:pPr>
            <w:r>
              <w:rPr>
                <w:rFonts w:ascii="仿宋_GB2312" w:eastAsia="仿宋_GB2312" w:hAnsi="仿宋" w:hint="eastAsia"/>
                <w:kern w:val="0"/>
                <w:szCs w:val="21"/>
              </w:rPr>
              <w:t>会计师事务所受托出具业务报告属于市场</w:t>
            </w:r>
            <w:r w:rsidR="002E6674">
              <w:rPr>
                <w:rFonts w:ascii="仿宋_GB2312" w:eastAsia="仿宋_GB2312" w:hAnsi="仿宋" w:hint="eastAsia"/>
                <w:kern w:val="0"/>
                <w:szCs w:val="21"/>
              </w:rPr>
              <w:t>行为，暂无法律法规授权行政机关对业务报告数量进行</w:t>
            </w:r>
            <w:r>
              <w:rPr>
                <w:rFonts w:ascii="仿宋_GB2312" w:eastAsia="仿宋_GB2312" w:hAnsi="仿宋" w:hint="eastAsia"/>
                <w:kern w:val="0"/>
                <w:szCs w:val="21"/>
              </w:rPr>
              <w:t>量化和</w:t>
            </w:r>
            <w:r w:rsidR="002E6674">
              <w:rPr>
                <w:rFonts w:ascii="仿宋_GB2312" w:eastAsia="仿宋_GB2312" w:hAnsi="仿宋" w:hint="eastAsia"/>
                <w:kern w:val="0"/>
                <w:szCs w:val="21"/>
              </w:rPr>
              <w:t>限制。</w:t>
            </w:r>
            <w:r>
              <w:rPr>
                <w:rFonts w:ascii="仿宋_GB2312" w:eastAsia="仿宋_GB2312" w:hAnsi="仿宋" w:hint="eastAsia"/>
                <w:kern w:val="0"/>
                <w:szCs w:val="21"/>
              </w:rPr>
              <w:t>《实施标准》主要是规范行政机关的行政处罚裁量权。</w:t>
            </w:r>
          </w:p>
        </w:tc>
      </w:tr>
      <w:tr w:rsidR="006B121B">
        <w:trPr>
          <w:trHeight w:val="629"/>
          <w:jc w:val="center"/>
        </w:trPr>
        <w:tc>
          <w:tcPr>
            <w:tcW w:w="724" w:type="dxa"/>
            <w:tcBorders>
              <w:top w:val="single" w:sz="4" w:space="0" w:color="auto"/>
            </w:tcBorders>
            <w:vAlign w:val="center"/>
          </w:tcPr>
          <w:p w:rsidR="00E514BF" w:rsidRDefault="00501560">
            <w:pPr>
              <w:adjustRightInd w:val="0"/>
              <w:snapToGrid w:val="0"/>
              <w:jc w:val="center"/>
              <w:rPr>
                <w:rFonts w:ascii="仿宋_GB2312" w:eastAsia="仿宋_GB2312" w:hAnsi="仿宋"/>
                <w:kern w:val="0"/>
                <w:szCs w:val="21"/>
              </w:rPr>
            </w:pPr>
            <w:r>
              <w:rPr>
                <w:rFonts w:ascii="仿宋_GB2312" w:eastAsia="仿宋_GB2312" w:hAnsi="仿宋" w:hint="eastAsia"/>
                <w:kern w:val="0"/>
                <w:szCs w:val="21"/>
              </w:rPr>
              <w:lastRenderedPageBreak/>
              <w:t>4</w:t>
            </w:r>
          </w:p>
        </w:tc>
        <w:tc>
          <w:tcPr>
            <w:tcW w:w="2542" w:type="dxa"/>
            <w:tcBorders>
              <w:top w:val="single" w:sz="4" w:space="0" w:color="auto"/>
            </w:tcBorders>
            <w:vAlign w:val="center"/>
          </w:tcPr>
          <w:p w:rsidR="00E514BF" w:rsidRDefault="00501560">
            <w:pPr>
              <w:adjustRightInd w:val="0"/>
              <w:snapToGrid w:val="0"/>
              <w:jc w:val="left"/>
              <w:rPr>
                <w:rFonts w:ascii="仿宋_GB2312" w:eastAsia="仿宋_GB2312" w:hAnsi="仿宋"/>
                <w:kern w:val="0"/>
                <w:szCs w:val="21"/>
              </w:rPr>
            </w:pPr>
            <w:r>
              <w:rPr>
                <w:rFonts w:ascii="仿宋_GB2312" w:eastAsia="仿宋_GB2312" w:hAnsi="仿宋" w:hint="eastAsia"/>
                <w:kern w:val="0"/>
                <w:szCs w:val="21"/>
              </w:rPr>
              <w:t>【</w:t>
            </w:r>
            <w:r>
              <w:rPr>
                <w:rFonts w:ascii="仿宋_GB2312" w:eastAsia="仿宋_GB2312" w:hAnsi="仿宋" w:hint="eastAsia"/>
                <w:kern w:val="0"/>
                <w:szCs w:val="21"/>
              </w:rPr>
              <w:t>ID</w:t>
            </w:r>
            <w:r>
              <w:rPr>
                <w:rFonts w:ascii="仿宋_GB2312" w:eastAsia="仿宋_GB2312" w:hAnsi="仿宋" w:hint="eastAsia"/>
                <w:kern w:val="0"/>
                <w:szCs w:val="21"/>
              </w:rPr>
              <w:t>】</w:t>
            </w:r>
            <w:r>
              <w:rPr>
                <w:rFonts w:ascii="仿宋_GB2312" w:eastAsia="仿宋_GB2312" w:hAnsi="仿宋" w:hint="eastAsia"/>
                <w:kern w:val="0"/>
                <w:szCs w:val="21"/>
              </w:rPr>
              <w:t>1499069</w:t>
            </w:r>
          </w:p>
          <w:p w:rsidR="00E514BF" w:rsidRDefault="00501560">
            <w:pPr>
              <w:adjustRightInd w:val="0"/>
              <w:snapToGrid w:val="0"/>
              <w:jc w:val="left"/>
              <w:rPr>
                <w:rFonts w:ascii="宋体" w:hAnsi="宋体" w:cs="宋体"/>
                <w:sz w:val="24"/>
              </w:rPr>
            </w:pPr>
            <w:r>
              <w:rPr>
                <w:rFonts w:ascii="仿宋_GB2312" w:eastAsia="仿宋_GB2312" w:hAnsi="Times New Roman" w:hint="eastAsia"/>
                <w:sz w:val="20"/>
              </w:rPr>
              <w:t>【来源：邮箱】</w:t>
            </w:r>
          </w:p>
        </w:tc>
        <w:tc>
          <w:tcPr>
            <w:tcW w:w="4409" w:type="dxa"/>
            <w:tcBorders>
              <w:top w:val="single" w:sz="4" w:space="0" w:color="auto"/>
            </w:tcBorders>
            <w:vAlign w:val="center"/>
          </w:tcPr>
          <w:p w:rsidR="00E514BF" w:rsidRDefault="00501560">
            <w:pPr>
              <w:adjustRightInd w:val="0"/>
              <w:snapToGrid w:val="0"/>
              <w:jc w:val="left"/>
              <w:rPr>
                <w:rFonts w:ascii="仿宋_GB2312" w:eastAsia="仿宋_GB2312" w:hAnsi="仿宋"/>
                <w:kern w:val="0"/>
                <w:szCs w:val="21"/>
              </w:rPr>
            </w:pPr>
            <w:r>
              <w:rPr>
                <w:rFonts w:ascii="仿宋_GB2312" w:eastAsia="仿宋_GB2312" w:hAnsi="仿宋" w:hint="eastAsia"/>
                <w:kern w:val="0"/>
                <w:szCs w:val="21"/>
              </w:rPr>
              <w:t>对于存在的多项轻量违法违规行为，是否需综合考虑后加重处罚力度？</w:t>
            </w:r>
            <w:r>
              <w:rPr>
                <w:rFonts w:ascii="仿宋_GB2312" w:eastAsia="仿宋_GB2312" w:hAnsi="仿宋" w:hint="eastAsia"/>
                <w:kern w:val="0"/>
                <w:szCs w:val="21"/>
              </w:rPr>
              <w:t xml:space="preserve"> </w:t>
            </w:r>
          </w:p>
        </w:tc>
        <w:tc>
          <w:tcPr>
            <w:tcW w:w="1337" w:type="dxa"/>
            <w:tcBorders>
              <w:top w:val="single" w:sz="4" w:space="0" w:color="auto"/>
            </w:tcBorders>
            <w:vAlign w:val="center"/>
          </w:tcPr>
          <w:p w:rsidR="00E514BF" w:rsidRDefault="00E514BF">
            <w:pPr>
              <w:adjustRightInd w:val="0"/>
              <w:snapToGrid w:val="0"/>
              <w:jc w:val="center"/>
              <w:rPr>
                <w:rFonts w:ascii="仿宋_GB2312" w:eastAsia="仿宋_GB2312" w:hAnsi="仿宋"/>
                <w:kern w:val="0"/>
                <w:szCs w:val="21"/>
              </w:rPr>
            </w:pPr>
          </w:p>
        </w:tc>
        <w:tc>
          <w:tcPr>
            <w:tcW w:w="5636" w:type="dxa"/>
            <w:tcBorders>
              <w:top w:val="single" w:sz="4" w:space="0" w:color="auto"/>
            </w:tcBorders>
            <w:vAlign w:val="center"/>
          </w:tcPr>
          <w:p w:rsidR="00E514BF" w:rsidRDefault="00501560">
            <w:pPr>
              <w:adjustRightInd w:val="0"/>
              <w:snapToGrid w:val="0"/>
              <w:rPr>
                <w:rFonts w:ascii="仿宋_GB2312" w:eastAsia="仿宋_GB2312" w:hAnsi="仿宋"/>
                <w:kern w:val="0"/>
                <w:szCs w:val="21"/>
              </w:rPr>
            </w:pPr>
            <w:r>
              <w:rPr>
                <w:rFonts w:ascii="仿宋_GB2312" w:eastAsia="仿宋_GB2312" w:hAnsi="仿宋" w:hint="eastAsia"/>
                <w:kern w:val="0"/>
                <w:szCs w:val="21"/>
              </w:rPr>
              <w:t>解答疑问：如违法违规行为</w:t>
            </w:r>
            <w:r w:rsidR="00223237">
              <w:rPr>
                <w:rFonts w:ascii="仿宋_GB2312" w:eastAsia="仿宋_GB2312" w:hAnsi="仿宋" w:hint="eastAsia"/>
                <w:kern w:val="0"/>
                <w:szCs w:val="21"/>
              </w:rPr>
              <w:t>涉及</w:t>
            </w:r>
            <w:r>
              <w:rPr>
                <w:rFonts w:ascii="仿宋_GB2312" w:eastAsia="仿宋_GB2312" w:hAnsi="仿宋" w:hint="eastAsia"/>
                <w:kern w:val="0"/>
                <w:szCs w:val="21"/>
              </w:rPr>
              <w:t>违反多项规定，</w:t>
            </w:r>
            <w:r w:rsidR="00223237">
              <w:rPr>
                <w:rFonts w:ascii="仿宋_GB2312" w:eastAsia="仿宋_GB2312" w:hAnsi="仿宋" w:hint="eastAsia"/>
                <w:kern w:val="0"/>
                <w:szCs w:val="21"/>
              </w:rPr>
              <w:t>在</w:t>
            </w:r>
            <w:r>
              <w:rPr>
                <w:rFonts w:ascii="仿宋_GB2312" w:eastAsia="仿宋_GB2312" w:hAnsi="仿宋" w:hint="eastAsia"/>
                <w:kern w:val="0"/>
                <w:szCs w:val="21"/>
              </w:rPr>
              <w:t>个案实际执行中，将综合考虑后实施</w:t>
            </w:r>
            <w:bookmarkStart w:id="0" w:name="_GoBack"/>
            <w:bookmarkEnd w:id="0"/>
            <w:r>
              <w:rPr>
                <w:rFonts w:ascii="仿宋_GB2312" w:eastAsia="仿宋_GB2312" w:hAnsi="仿宋" w:hint="eastAsia"/>
                <w:kern w:val="0"/>
                <w:szCs w:val="21"/>
              </w:rPr>
              <w:t>处罚。</w:t>
            </w:r>
          </w:p>
        </w:tc>
      </w:tr>
    </w:tbl>
    <w:p w:rsidR="00E514BF" w:rsidRDefault="00E514BF">
      <w:pPr>
        <w:rPr>
          <w:rFonts w:ascii="黑体" w:eastAsia="黑体" w:hAnsi="黑体" w:cs="黑体"/>
          <w:sz w:val="10"/>
          <w:szCs w:val="10"/>
        </w:rPr>
      </w:pPr>
    </w:p>
    <w:sectPr w:rsidR="00E514BF" w:rsidSect="00E514BF">
      <w:headerReference w:type="even" r:id="rId9"/>
      <w:headerReference w:type="default" r:id="rId10"/>
      <w:footerReference w:type="even" r:id="rId11"/>
      <w:footerReference w:type="default" r:id="rId12"/>
      <w:pgSz w:w="16783" w:h="11850" w:orient="landscape"/>
      <w:pgMar w:top="1134" w:right="1134" w:bottom="1134" w:left="113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560" w:rsidRDefault="00501560" w:rsidP="006B121B">
      <w:r>
        <w:separator/>
      </w:r>
    </w:p>
  </w:endnote>
  <w:endnote w:type="continuationSeparator" w:id="0">
    <w:p w:rsidR="00501560" w:rsidRDefault="00501560" w:rsidP="006B1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A7" w:rsidRDefault="00501560">
    <w:r>
      <w:cr/>
    </w:r>
  </w:p>
  <w:p w:rsidR="00581811" w:rsidRDefault="006B121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20pt;height:35pt;rotation:-40;z-index:251660288;mso-position-horizontal:center;mso-position-horizontal-relative:page;mso-position-vertical:center;mso-position-vertical-relative:page" fillcolor="#e0e0e0" strokecolor="#e0e0e0">
          <v:textpath style="font-family:&quot;Arial&quot;" string="szzhaojing 2021-06-22 14:48:44"/>
          <w10:wrap anchorx="page" anchory="page"/>
        </v:shape>
      </w:pict>
    </w:r>
  </w:p>
  <w:p w:rsidR="006B121B" w:rsidRDefault="006B121B">
    <w:r>
      <w:pict>
        <v:shape id="_x0000_s2054" type="#_x0000_t136" style="position:absolute;left:0;text-align:left;margin-left:0;margin-top:0;width:420pt;height:35pt;rotation:-40;z-index:251661312;mso-position-horizontal:center;mso-position-horizontal-relative:page;mso-position-vertical:center;mso-position-vertical-relative:page" fillcolor="#e0e0e0" strokecolor="#e0e0e0">
          <v:textpath style="font-family:&quot;Arial&quot;" string="szliuxin 2021-06-23 17:49:37"/>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BF" w:rsidRDefault="006B121B">
    <w:pPr>
      <w:pStyle w:val="a4"/>
    </w:pPr>
    <w:r>
      <w:pict>
        <v:shapetype id="_x0000_t202" coordsize="21600,21600" o:spt="202" path="m,l,21600r21600,l21600,xe">
          <v:stroke joinstyle="miter"/>
          <v:path gradientshapeok="t" o:connecttype="rect"/>
        </v:shapetype>
        <v:shape id="_x0000_s2055" type="#_x0000_t202" style="position:absolute;margin-left:0;margin-top:0;width:7.2pt;height:16.6pt;z-index:251663360;mso-wrap-style:none;mso-position-horizontal:center;mso-position-horizontal-relative:margin" filled="f" stroked="f" strokeweight=".5pt">
          <v:textbox style="mso-fit-shape-to-text:t" inset="0,0,0,0">
            <w:txbxContent>
              <w:p w:rsidR="00E514BF" w:rsidRDefault="006B121B">
                <w:pPr>
                  <w:snapToGrid w:val="0"/>
                  <w:rPr>
                    <w:rFonts w:ascii="仿宋_GB2312" w:eastAsia="仿宋_GB2312" w:hAnsi="仿宋_GB2312" w:cs="仿宋_GB2312"/>
                    <w:sz w:val="24"/>
                    <w:szCs w:val="40"/>
                  </w:rPr>
                </w:pPr>
                <w:r>
                  <w:rPr>
                    <w:rFonts w:ascii="仿宋_GB2312" w:eastAsia="仿宋_GB2312" w:hAnsi="仿宋_GB2312" w:cs="仿宋_GB2312" w:hint="eastAsia"/>
                    <w:sz w:val="24"/>
                    <w:szCs w:val="40"/>
                  </w:rPr>
                  <w:fldChar w:fldCharType="begin"/>
                </w:r>
                <w:r w:rsidR="002E6674">
                  <w:rPr>
                    <w:rFonts w:ascii="仿宋_GB2312" w:eastAsia="仿宋_GB2312" w:hAnsi="仿宋_GB2312" w:cs="仿宋_GB2312" w:hint="eastAsia"/>
                    <w:sz w:val="24"/>
                    <w:szCs w:val="40"/>
                  </w:rPr>
                  <w:instrText xml:space="preserve"> PAGE  \* MERGEFORMAT </w:instrText>
                </w:r>
                <w:r>
                  <w:rPr>
                    <w:rFonts w:ascii="仿宋_GB2312" w:eastAsia="仿宋_GB2312" w:hAnsi="仿宋_GB2312" w:cs="仿宋_GB2312" w:hint="eastAsia"/>
                    <w:sz w:val="24"/>
                    <w:szCs w:val="40"/>
                  </w:rPr>
                  <w:fldChar w:fldCharType="separate"/>
                </w:r>
                <w:r w:rsidR="007B0617">
                  <w:rPr>
                    <w:rFonts w:ascii="仿宋_GB2312" w:eastAsia="仿宋_GB2312" w:hAnsi="仿宋_GB2312" w:cs="仿宋_GB2312"/>
                    <w:noProof/>
                    <w:sz w:val="24"/>
                    <w:szCs w:val="40"/>
                  </w:rPr>
                  <w:t>- 1 -</w:t>
                </w:r>
                <w:r>
                  <w:rPr>
                    <w:rFonts w:ascii="仿宋_GB2312" w:eastAsia="仿宋_GB2312" w:hAnsi="仿宋_GB2312" w:cs="仿宋_GB2312" w:hint="eastAsia"/>
                    <w:sz w:val="24"/>
                    <w:szCs w:val="40"/>
                  </w:rPr>
                  <w:fldChar w:fldCharType="end"/>
                </w:r>
              </w:p>
            </w:txbxContent>
          </v:textbox>
          <w10:wrap anchorx="margin"/>
        </v:shape>
      </w:pict>
    </w:r>
  </w:p>
  <w:p w:rsidR="00581811" w:rsidRDefault="006B121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20pt;height:35pt;rotation:-40;z-index:251664384;mso-position-horizontal:center;mso-position-horizontal-relative:page;mso-position-vertical:center;mso-position-vertical-relative:page" fillcolor="#e0e0e0" strokecolor="#e0e0e0">
          <v:textpath style="font-family:&quot;Arial&quot;" string="szzhaojing 2021-06-22 14:48:44"/>
          <w10:wrap anchorx="page" anchory="page"/>
        </v:shape>
      </w:pict>
    </w:r>
  </w:p>
  <w:p w:rsidR="006B121B" w:rsidRDefault="006B121B">
    <w:r>
      <w:pict>
        <v:shape id="_x0000_s2057" type="#_x0000_t136" style="position:absolute;left:0;text-align:left;margin-left:0;margin-top:0;width:420pt;height:35pt;rotation:-40;z-index:251662336;mso-position-horizontal:center;mso-position-horizontal-relative:page;mso-position-vertical:center;mso-position-vertical-relative:page" fillcolor="#e0e0e0" strokecolor="#e0e0e0">
          <v:textpath style="font-family:&quot;Arial&quot;" string="szliuxin 2021-06-23 17:49:37"/>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560" w:rsidRDefault="00501560" w:rsidP="006B121B">
      <w:r>
        <w:separator/>
      </w:r>
    </w:p>
  </w:footnote>
  <w:footnote w:type="continuationSeparator" w:id="0">
    <w:p w:rsidR="00501560" w:rsidRDefault="00501560" w:rsidP="006B1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11" w:rsidRDefault="006B121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20pt;height:35pt;rotation:-40;z-index:251666432;mso-position-horizontal:center;mso-position-horizontal-relative:page;mso-position-vertical:center;mso-position-vertical-relative:page" fillcolor="#e0e0e0" strokecolor="#e0e0e0">
          <v:textpath style="font-family:&quot;Arial&quot;" string="szzhaojing 2021-06-22 14:48:44"/>
          <w10:wrap anchorx="page" anchory="page"/>
        </v:shape>
      </w:pict>
    </w:r>
  </w:p>
  <w:p w:rsidR="006B121B" w:rsidRDefault="006B121B">
    <w:r>
      <w:pict>
        <v:shape id="_x0000_s2050" type="#_x0000_t136" style="position:absolute;left:0;text-align:left;margin-left:0;margin-top:0;width:420pt;height:35pt;rotation:-40;z-index:251658240;mso-position-horizontal:center;mso-position-horizontal-relative:page;mso-position-vertical:center;mso-position-vertical-relative:page" fillcolor="#e0e0e0" strokecolor="#e0e0e0">
          <v:textpath style="font-family:&quot;Arial&quot;" string="szliuxin 2021-06-23 17:49:37"/>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11" w:rsidRDefault="006B121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20pt;height:35pt;rotation:-40;z-index:251665408;mso-position-horizontal:center;mso-position-horizontal-relative:page;mso-position-vertical:center;mso-position-vertical-relative:page" fillcolor="#e0e0e0" strokecolor="#e0e0e0">
          <v:textpath style="font-family:&quot;Arial&quot;" string="szzhaojing 2021-06-22 14:48:44"/>
          <w10:wrap anchorx="page" anchory="page"/>
        </v:shape>
      </w:pict>
    </w:r>
  </w:p>
  <w:p w:rsidR="006B121B" w:rsidRDefault="006B121B">
    <w:r>
      <w:pict>
        <v:shape id="_x0000_s2052" type="#_x0000_t136" style="position:absolute;left:0;text-align:left;margin-left:0;margin-top:0;width:420pt;height:35pt;rotation:-40;z-index:251659264;mso-position-horizontal:center;mso-position-horizontal-relative:page;mso-position-vertical:center;mso-position-vertical-relative:page" fillcolor="#e0e0e0" strokecolor="#e0e0e0">
          <v:textpath style="font-family:&quot;Arial&quot;" string="szliuxin 2021-06-23 17:49:37"/>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691CDA"/>
    <w:multiLevelType w:val="singleLevel"/>
    <w:tmpl w:val="86691CDA"/>
    <w:lvl w:ilvl="0">
      <w:start w:val="1"/>
      <w:numFmt w:val="chineseCounting"/>
      <w:suff w:val="nothing"/>
      <w:lvlText w:val="（%1）"/>
      <w:lvlJc w:val="left"/>
      <w:rPr>
        <w:rFonts w:hint="eastAsia"/>
      </w:rPr>
    </w:lvl>
  </w:abstractNum>
  <w:abstractNum w:abstractNumId="1">
    <w:nsid w:val="8E738E11"/>
    <w:multiLevelType w:val="singleLevel"/>
    <w:tmpl w:val="8E738E11"/>
    <w:lvl w:ilvl="0">
      <w:start w:val="8"/>
      <w:numFmt w:val="decimal"/>
      <w:suff w:val="nothing"/>
      <w:lvlText w:val="%1、"/>
      <w:lvlJc w:val="left"/>
    </w:lvl>
  </w:abstractNum>
  <w:abstractNum w:abstractNumId="2">
    <w:nsid w:val="B14FFE70"/>
    <w:multiLevelType w:val="singleLevel"/>
    <w:tmpl w:val="B14FFE70"/>
    <w:lvl w:ilvl="0">
      <w:start w:val="1"/>
      <w:numFmt w:val="decimal"/>
      <w:suff w:val="nothing"/>
      <w:lvlText w:val="%1、"/>
      <w:lvlJc w:val="left"/>
    </w:lvl>
  </w:abstractNum>
  <w:abstractNum w:abstractNumId="3">
    <w:nsid w:val="BDA6983A"/>
    <w:multiLevelType w:val="singleLevel"/>
    <w:tmpl w:val="BDA6983A"/>
    <w:lvl w:ilvl="0">
      <w:start w:val="1"/>
      <w:numFmt w:val="decimal"/>
      <w:suff w:val="nothing"/>
      <w:lvlText w:val="%1、"/>
      <w:lvlJc w:val="left"/>
    </w:lvl>
  </w:abstractNum>
  <w:abstractNum w:abstractNumId="4">
    <w:nsid w:val="E8FD9888"/>
    <w:multiLevelType w:val="singleLevel"/>
    <w:tmpl w:val="E8FD9888"/>
    <w:lvl w:ilvl="0">
      <w:start w:val="1"/>
      <w:numFmt w:val="decimal"/>
      <w:suff w:val="nothing"/>
      <w:lvlText w:val="%1、"/>
      <w:lvlJc w:val="left"/>
    </w:lvl>
  </w:abstractNum>
  <w:abstractNum w:abstractNumId="5">
    <w:nsid w:val="013D8C23"/>
    <w:multiLevelType w:val="singleLevel"/>
    <w:tmpl w:val="013D8C23"/>
    <w:lvl w:ilvl="0">
      <w:start w:val="1"/>
      <w:numFmt w:val="decimal"/>
      <w:suff w:val="nothing"/>
      <w:lvlText w:val="%1、"/>
      <w:lvlJc w:val="left"/>
    </w:lvl>
  </w:abstractNum>
  <w:abstractNum w:abstractNumId="6">
    <w:nsid w:val="7499C020"/>
    <w:multiLevelType w:val="singleLevel"/>
    <w:tmpl w:val="7499C020"/>
    <w:lvl w:ilvl="0">
      <w:start w:val="1"/>
      <w:numFmt w:val="decimal"/>
      <w:suff w:val="nothing"/>
      <w:lvlText w:val="%1、"/>
      <w:lvlJc w:val="left"/>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0"/>
  <w:drawingGridHorizontalSpacing w:val="105"/>
  <w:drawingGridVerticalSpacing w:val="156"/>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DAB5B32"/>
    <w:rsid w:val="0000214D"/>
    <w:rsid w:val="000036DF"/>
    <w:rsid w:val="00004AB2"/>
    <w:rsid w:val="00011FEE"/>
    <w:rsid w:val="00023225"/>
    <w:rsid w:val="00025082"/>
    <w:rsid w:val="000257D7"/>
    <w:rsid w:val="00026D68"/>
    <w:rsid w:val="000369B5"/>
    <w:rsid w:val="00040C71"/>
    <w:rsid w:val="00043C50"/>
    <w:rsid w:val="000539FB"/>
    <w:rsid w:val="00057505"/>
    <w:rsid w:val="00057EC5"/>
    <w:rsid w:val="00061EB8"/>
    <w:rsid w:val="0007298C"/>
    <w:rsid w:val="00075FA1"/>
    <w:rsid w:val="000770EC"/>
    <w:rsid w:val="00083AE6"/>
    <w:rsid w:val="00085B30"/>
    <w:rsid w:val="00086F73"/>
    <w:rsid w:val="00093A7D"/>
    <w:rsid w:val="00094D14"/>
    <w:rsid w:val="000A1453"/>
    <w:rsid w:val="000A2836"/>
    <w:rsid w:val="000A28DB"/>
    <w:rsid w:val="000A6614"/>
    <w:rsid w:val="000A7F90"/>
    <w:rsid w:val="000B0355"/>
    <w:rsid w:val="000C018B"/>
    <w:rsid w:val="000C053F"/>
    <w:rsid w:val="000C0F53"/>
    <w:rsid w:val="000C2CC1"/>
    <w:rsid w:val="000C71F8"/>
    <w:rsid w:val="000D02D9"/>
    <w:rsid w:val="000D0BDF"/>
    <w:rsid w:val="000D1585"/>
    <w:rsid w:val="000D7D8A"/>
    <w:rsid w:val="000E1CF6"/>
    <w:rsid w:val="000E38A7"/>
    <w:rsid w:val="000E42C0"/>
    <w:rsid w:val="000F1B2F"/>
    <w:rsid w:val="000F1DED"/>
    <w:rsid w:val="000F654F"/>
    <w:rsid w:val="000F7474"/>
    <w:rsid w:val="00100C10"/>
    <w:rsid w:val="00103C44"/>
    <w:rsid w:val="0010432F"/>
    <w:rsid w:val="00104873"/>
    <w:rsid w:val="00111CD9"/>
    <w:rsid w:val="00116C3D"/>
    <w:rsid w:val="00126E0D"/>
    <w:rsid w:val="00132FFF"/>
    <w:rsid w:val="001410B8"/>
    <w:rsid w:val="00142EFA"/>
    <w:rsid w:val="00147088"/>
    <w:rsid w:val="00147366"/>
    <w:rsid w:val="00153B55"/>
    <w:rsid w:val="001617CF"/>
    <w:rsid w:val="00165D91"/>
    <w:rsid w:val="0016630A"/>
    <w:rsid w:val="0017392A"/>
    <w:rsid w:val="00182290"/>
    <w:rsid w:val="00184F11"/>
    <w:rsid w:val="00196109"/>
    <w:rsid w:val="001A2EAF"/>
    <w:rsid w:val="001B0AEF"/>
    <w:rsid w:val="001C1E83"/>
    <w:rsid w:val="001C5E2E"/>
    <w:rsid w:val="001D2C70"/>
    <w:rsid w:val="001D56A5"/>
    <w:rsid w:val="001D5A0A"/>
    <w:rsid w:val="001D5F8E"/>
    <w:rsid w:val="001E4AE8"/>
    <w:rsid w:val="001E503A"/>
    <w:rsid w:val="001E5EA6"/>
    <w:rsid w:val="001E75BE"/>
    <w:rsid w:val="001F0841"/>
    <w:rsid w:val="001F26EA"/>
    <w:rsid w:val="00202F93"/>
    <w:rsid w:val="0020389F"/>
    <w:rsid w:val="00205241"/>
    <w:rsid w:val="002079C8"/>
    <w:rsid w:val="00215D34"/>
    <w:rsid w:val="00216010"/>
    <w:rsid w:val="002206BA"/>
    <w:rsid w:val="00220A00"/>
    <w:rsid w:val="00223237"/>
    <w:rsid w:val="002260CB"/>
    <w:rsid w:val="00226A5B"/>
    <w:rsid w:val="00232DCF"/>
    <w:rsid w:val="00245D90"/>
    <w:rsid w:val="0024609C"/>
    <w:rsid w:val="00247CF3"/>
    <w:rsid w:val="002556A9"/>
    <w:rsid w:val="00255CE5"/>
    <w:rsid w:val="00266321"/>
    <w:rsid w:val="002707E8"/>
    <w:rsid w:val="00270BED"/>
    <w:rsid w:val="00272702"/>
    <w:rsid w:val="00281D50"/>
    <w:rsid w:val="00290B1B"/>
    <w:rsid w:val="00291374"/>
    <w:rsid w:val="00297A77"/>
    <w:rsid w:val="002A1407"/>
    <w:rsid w:val="002A2501"/>
    <w:rsid w:val="002B299B"/>
    <w:rsid w:val="002B51D2"/>
    <w:rsid w:val="002C04DC"/>
    <w:rsid w:val="002C2BC5"/>
    <w:rsid w:val="002C598F"/>
    <w:rsid w:val="002D2446"/>
    <w:rsid w:val="002E0377"/>
    <w:rsid w:val="002E0762"/>
    <w:rsid w:val="002E27D7"/>
    <w:rsid w:val="002E61D8"/>
    <w:rsid w:val="002E6674"/>
    <w:rsid w:val="002F0509"/>
    <w:rsid w:val="002F389D"/>
    <w:rsid w:val="002F437E"/>
    <w:rsid w:val="002F4CC4"/>
    <w:rsid w:val="002F6F14"/>
    <w:rsid w:val="002F7CF3"/>
    <w:rsid w:val="00300A4F"/>
    <w:rsid w:val="0030163C"/>
    <w:rsid w:val="00302EFE"/>
    <w:rsid w:val="00305747"/>
    <w:rsid w:val="00305786"/>
    <w:rsid w:val="00305A88"/>
    <w:rsid w:val="00306ADF"/>
    <w:rsid w:val="00307952"/>
    <w:rsid w:val="00311FF7"/>
    <w:rsid w:val="00315703"/>
    <w:rsid w:val="00320761"/>
    <w:rsid w:val="00320832"/>
    <w:rsid w:val="00323A5B"/>
    <w:rsid w:val="00323C06"/>
    <w:rsid w:val="00323E3A"/>
    <w:rsid w:val="003302BC"/>
    <w:rsid w:val="0033050A"/>
    <w:rsid w:val="00331CAE"/>
    <w:rsid w:val="003337FF"/>
    <w:rsid w:val="003360C1"/>
    <w:rsid w:val="00337FFB"/>
    <w:rsid w:val="0034195A"/>
    <w:rsid w:val="0034447B"/>
    <w:rsid w:val="0034496E"/>
    <w:rsid w:val="003465F3"/>
    <w:rsid w:val="003530A6"/>
    <w:rsid w:val="00355EEB"/>
    <w:rsid w:val="003565DB"/>
    <w:rsid w:val="00362E86"/>
    <w:rsid w:val="0036410B"/>
    <w:rsid w:val="0037595E"/>
    <w:rsid w:val="003768A8"/>
    <w:rsid w:val="003770F6"/>
    <w:rsid w:val="00384453"/>
    <w:rsid w:val="00385178"/>
    <w:rsid w:val="00385BDA"/>
    <w:rsid w:val="0038629F"/>
    <w:rsid w:val="00387285"/>
    <w:rsid w:val="00387522"/>
    <w:rsid w:val="003917C3"/>
    <w:rsid w:val="00396D9F"/>
    <w:rsid w:val="003A0E78"/>
    <w:rsid w:val="003A4A5D"/>
    <w:rsid w:val="003A4EBE"/>
    <w:rsid w:val="003A6DBF"/>
    <w:rsid w:val="003B686F"/>
    <w:rsid w:val="003C24C4"/>
    <w:rsid w:val="003C5264"/>
    <w:rsid w:val="003C5815"/>
    <w:rsid w:val="003C6C52"/>
    <w:rsid w:val="003D0CC7"/>
    <w:rsid w:val="003D2187"/>
    <w:rsid w:val="003D25C2"/>
    <w:rsid w:val="003D497D"/>
    <w:rsid w:val="003D7C39"/>
    <w:rsid w:val="003E29F3"/>
    <w:rsid w:val="003E69A4"/>
    <w:rsid w:val="003E77A4"/>
    <w:rsid w:val="003F0944"/>
    <w:rsid w:val="003F2F87"/>
    <w:rsid w:val="003F565B"/>
    <w:rsid w:val="003F5936"/>
    <w:rsid w:val="003F5BCE"/>
    <w:rsid w:val="003F69A4"/>
    <w:rsid w:val="00402ED3"/>
    <w:rsid w:val="0040447A"/>
    <w:rsid w:val="00406CE7"/>
    <w:rsid w:val="00412944"/>
    <w:rsid w:val="0041378C"/>
    <w:rsid w:val="004146E9"/>
    <w:rsid w:val="004211B6"/>
    <w:rsid w:val="00421D4A"/>
    <w:rsid w:val="00423C2F"/>
    <w:rsid w:val="00424D75"/>
    <w:rsid w:val="00427EBF"/>
    <w:rsid w:val="0043607B"/>
    <w:rsid w:val="0043757D"/>
    <w:rsid w:val="00445AD9"/>
    <w:rsid w:val="00447708"/>
    <w:rsid w:val="004519CE"/>
    <w:rsid w:val="0045421D"/>
    <w:rsid w:val="00454303"/>
    <w:rsid w:val="00456DE6"/>
    <w:rsid w:val="0046189E"/>
    <w:rsid w:val="00461D1A"/>
    <w:rsid w:val="00462FCB"/>
    <w:rsid w:val="00463E2B"/>
    <w:rsid w:val="00467C68"/>
    <w:rsid w:val="00471C57"/>
    <w:rsid w:val="00473C6E"/>
    <w:rsid w:val="004766EE"/>
    <w:rsid w:val="004909F0"/>
    <w:rsid w:val="00492781"/>
    <w:rsid w:val="00493280"/>
    <w:rsid w:val="00493BAE"/>
    <w:rsid w:val="00493D42"/>
    <w:rsid w:val="004968F1"/>
    <w:rsid w:val="0049771F"/>
    <w:rsid w:val="004A3F1D"/>
    <w:rsid w:val="004B2AC8"/>
    <w:rsid w:val="004B50FC"/>
    <w:rsid w:val="004B59D2"/>
    <w:rsid w:val="004B7FC4"/>
    <w:rsid w:val="004C012B"/>
    <w:rsid w:val="004C268F"/>
    <w:rsid w:val="004C287C"/>
    <w:rsid w:val="004C4914"/>
    <w:rsid w:val="004D578E"/>
    <w:rsid w:val="004D7F1B"/>
    <w:rsid w:val="004E2B4A"/>
    <w:rsid w:val="004F173B"/>
    <w:rsid w:val="004F2D78"/>
    <w:rsid w:val="004F568D"/>
    <w:rsid w:val="004F6177"/>
    <w:rsid w:val="004F6478"/>
    <w:rsid w:val="004F67DB"/>
    <w:rsid w:val="00501384"/>
    <w:rsid w:val="00501560"/>
    <w:rsid w:val="005057DE"/>
    <w:rsid w:val="005075DA"/>
    <w:rsid w:val="00507E12"/>
    <w:rsid w:val="00513B40"/>
    <w:rsid w:val="00514E41"/>
    <w:rsid w:val="00533380"/>
    <w:rsid w:val="0053761E"/>
    <w:rsid w:val="00540252"/>
    <w:rsid w:val="0054040E"/>
    <w:rsid w:val="005406F9"/>
    <w:rsid w:val="00547845"/>
    <w:rsid w:val="00556D56"/>
    <w:rsid w:val="00566049"/>
    <w:rsid w:val="005674D8"/>
    <w:rsid w:val="00570879"/>
    <w:rsid w:val="00571C57"/>
    <w:rsid w:val="00575A9B"/>
    <w:rsid w:val="0058167F"/>
    <w:rsid w:val="00581811"/>
    <w:rsid w:val="0058251A"/>
    <w:rsid w:val="00584774"/>
    <w:rsid w:val="00591D40"/>
    <w:rsid w:val="005921FD"/>
    <w:rsid w:val="00593E6E"/>
    <w:rsid w:val="00595D62"/>
    <w:rsid w:val="00595F08"/>
    <w:rsid w:val="005A02CC"/>
    <w:rsid w:val="005A6C09"/>
    <w:rsid w:val="005A733A"/>
    <w:rsid w:val="005C1230"/>
    <w:rsid w:val="005C188E"/>
    <w:rsid w:val="005C584C"/>
    <w:rsid w:val="005D08EC"/>
    <w:rsid w:val="005D436F"/>
    <w:rsid w:val="005E39DF"/>
    <w:rsid w:val="005E48E7"/>
    <w:rsid w:val="005E4E3E"/>
    <w:rsid w:val="005E770E"/>
    <w:rsid w:val="005F0835"/>
    <w:rsid w:val="005F1E22"/>
    <w:rsid w:val="005F349E"/>
    <w:rsid w:val="005F5407"/>
    <w:rsid w:val="0061185E"/>
    <w:rsid w:val="00615699"/>
    <w:rsid w:val="006170F9"/>
    <w:rsid w:val="00624B8E"/>
    <w:rsid w:val="00631536"/>
    <w:rsid w:val="0063274D"/>
    <w:rsid w:val="00634456"/>
    <w:rsid w:val="00634701"/>
    <w:rsid w:val="00635562"/>
    <w:rsid w:val="0063789F"/>
    <w:rsid w:val="0064268B"/>
    <w:rsid w:val="00642B15"/>
    <w:rsid w:val="00646D81"/>
    <w:rsid w:val="00652FEF"/>
    <w:rsid w:val="00657315"/>
    <w:rsid w:val="00657BB2"/>
    <w:rsid w:val="00673344"/>
    <w:rsid w:val="006745E6"/>
    <w:rsid w:val="006747FE"/>
    <w:rsid w:val="00680B57"/>
    <w:rsid w:val="006816A7"/>
    <w:rsid w:val="006857F6"/>
    <w:rsid w:val="00690B7F"/>
    <w:rsid w:val="006961A4"/>
    <w:rsid w:val="00697B20"/>
    <w:rsid w:val="006A0373"/>
    <w:rsid w:val="006B121B"/>
    <w:rsid w:val="006B2341"/>
    <w:rsid w:val="006C18A1"/>
    <w:rsid w:val="006E4B24"/>
    <w:rsid w:val="006E734D"/>
    <w:rsid w:val="006E76C0"/>
    <w:rsid w:val="006E7C94"/>
    <w:rsid w:val="006F2117"/>
    <w:rsid w:val="006F2DDD"/>
    <w:rsid w:val="00702C40"/>
    <w:rsid w:val="00706986"/>
    <w:rsid w:val="00715F9F"/>
    <w:rsid w:val="00715FEE"/>
    <w:rsid w:val="00716ED3"/>
    <w:rsid w:val="00720EAE"/>
    <w:rsid w:val="007232DA"/>
    <w:rsid w:val="00732E4C"/>
    <w:rsid w:val="00735EFC"/>
    <w:rsid w:val="00745487"/>
    <w:rsid w:val="007471F8"/>
    <w:rsid w:val="00754DF5"/>
    <w:rsid w:val="00756E68"/>
    <w:rsid w:val="007618DE"/>
    <w:rsid w:val="00763210"/>
    <w:rsid w:val="00763CD1"/>
    <w:rsid w:val="0077416B"/>
    <w:rsid w:val="00774DB7"/>
    <w:rsid w:val="00776C18"/>
    <w:rsid w:val="00777918"/>
    <w:rsid w:val="00777A0B"/>
    <w:rsid w:val="00781EBF"/>
    <w:rsid w:val="007858D1"/>
    <w:rsid w:val="00792719"/>
    <w:rsid w:val="00792BEB"/>
    <w:rsid w:val="007938E4"/>
    <w:rsid w:val="00794573"/>
    <w:rsid w:val="00795A2D"/>
    <w:rsid w:val="007A0089"/>
    <w:rsid w:val="007A0F84"/>
    <w:rsid w:val="007A227E"/>
    <w:rsid w:val="007B0617"/>
    <w:rsid w:val="007B2CCA"/>
    <w:rsid w:val="007C3D3D"/>
    <w:rsid w:val="007C6196"/>
    <w:rsid w:val="007D09D3"/>
    <w:rsid w:val="007D24DB"/>
    <w:rsid w:val="007D74EC"/>
    <w:rsid w:val="007E0826"/>
    <w:rsid w:val="007E0FE8"/>
    <w:rsid w:val="007E1A36"/>
    <w:rsid w:val="007E1B0E"/>
    <w:rsid w:val="007E1BCA"/>
    <w:rsid w:val="007E4D6D"/>
    <w:rsid w:val="007E73B4"/>
    <w:rsid w:val="007F0F60"/>
    <w:rsid w:val="007F36E8"/>
    <w:rsid w:val="00806B62"/>
    <w:rsid w:val="0080765A"/>
    <w:rsid w:val="00807A42"/>
    <w:rsid w:val="00814DD7"/>
    <w:rsid w:val="00815EA9"/>
    <w:rsid w:val="00820489"/>
    <w:rsid w:val="0082539E"/>
    <w:rsid w:val="00830DAE"/>
    <w:rsid w:val="00833971"/>
    <w:rsid w:val="00834166"/>
    <w:rsid w:val="00834554"/>
    <w:rsid w:val="008456D8"/>
    <w:rsid w:val="00847D5D"/>
    <w:rsid w:val="00850F8A"/>
    <w:rsid w:val="00852CA3"/>
    <w:rsid w:val="008558E0"/>
    <w:rsid w:val="008627B4"/>
    <w:rsid w:val="008627FF"/>
    <w:rsid w:val="00862C00"/>
    <w:rsid w:val="00862C11"/>
    <w:rsid w:val="00875B47"/>
    <w:rsid w:val="00877D62"/>
    <w:rsid w:val="00890368"/>
    <w:rsid w:val="00895345"/>
    <w:rsid w:val="008A3F99"/>
    <w:rsid w:val="008A6E6D"/>
    <w:rsid w:val="008B2D2D"/>
    <w:rsid w:val="008B319F"/>
    <w:rsid w:val="008B3671"/>
    <w:rsid w:val="008B5CBE"/>
    <w:rsid w:val="008C0076"/>
    <w:rsid w:val="008C669D"/>
    <w:rsid w:val="008D01C7"/>
    <w:rsid w:val="008D4F6B"/>
    <w:rsid w:val="008D5A26"/>
    <w:rsid w:val="008E643D"/>
    <w:rsid w:val="008E713F"/>
    <w:rsid w:val="008E786A"/>
    <w:rsid w:val="008F058E"/>
    <w:rsid w:val="008F14B1"/>
    <w:rsid w:val="008F22D6"/>
    <w:rsid w:val="008F2D4F"/>
    <w:rsid w:val="008F38C9"/>
    <w:rsid w:val="008F5928"/>
    <w:rsid w:val="008F70FB"/>
    <w:rsid w:val="008F7CC2"/>
    <w:rsid w:val="009008FE"/>
    <w:rsid w:val="00904D84"/>
    <w:rsid w:val="0090725E"/>
    <w:rsid w:val="009113C7"/>
    <w:rsid w:val="009142EC"/>
    <w:rsid w:val="0091540A"/>
    <w:rsid w:val="00917388"/>
    <w:rsid w:val="00921779"/>
    <w:rsid w:val="00925202"/>
    <w:rsid w:val="009260D7"/>
    <w:rsid w:val="009405A8"/>
    <w:rsid w:val="00945FF9"/>
    <w:rsid w:val="00947143"/>
    <w:rsid w:val="009518B8"/>
    <w:rsid w:val="009523C0"/>
    <w:rsid w:val="00963FC3"/>
    <w:rsid w:val="0097468C"/>
    <w:rsid w:val="00975D8C"/>
    <w:rsid w:val="00980097"/>
    <w:rsid w:val="00981E56"/>
    <w:rsid w:val="00984944"/>
    <w:rsid w:val="00985F0C"/>
    <w:rsid w:val="00993943"/>
    <w:rsid w:val="009A126D"/>
    <w:rsid w:val="009B1BC9"/>
    <w:rsid w:val="009B2857"/>
    <w:rsid w:val="009B3C55"/>
    <w:rsid w:val="009B60AC"/>
    <w:rsid w:val="009B6CC0"/>
    <w:rsid w:val="009B71DF"/>
    <w:rsid w:val="009C2F20"/>
    <w:rsid w:val="009C60B5"/>
    <w:rsid w:val="009C7030"/>
    <w:rsid w:val="009D0F53"/>
    <w:rsid w:val="009D3672"/>
    <w:rsid w:val="009D3A7B"/>
    <w:rsid w:val="009D659B"/>
    <w:rsid w:val="009E0997"/>
    <w:rsid w:val="009E59E1"/>
    <w:rsid w:val="009F08B6"/>
    <w:rsid w:val="009F1A70"/>
    <w:rsid w:val="009F27ED"/>
    <w:rsid w:val="009F50D5"/>
    <w:rsid w:val="00A02F30"/>
    <w:rsid w:val="00A061CF"/>
    <w:rsid w:val="00A103D3"/>
    <w:rsid w:val="00A135C8"/>
    <w:rsid w:val="00A1770F"/>
    <w:rsid w:val="00A219B7"/>
    <w:rsid w:val="00A255B4"/>
    <w:rsid w:val="00A2799B"/>
    <w:rsid w:val="00A36885"/>
    <w:rsid w:val="00A403D5"/>
    <w:rsid w:val="00A52BC5"/>
    <w:rsid w:val="00A53A7F"/>
    <w:rsid w:val="00A61580"/>
    <w:rsid w:val="00A645C4"/>
    <w:rsid w:val="00A65FC0"/>
    <w:rsid w:val="00A667D6"/>
    <w:rsid w:val="00A67057"/>
    <w:rsid w:val="00A72EE0"/>
    <w:rsid w:val="00A73D97"/>
    <w:rsid w:val="00A77C97"/>
    <w:rsid w:val="00A824C7"/>
    <w:rsid w:val="00A83AB9"/>
    <w:rsid w:val="00A943C3"/>
    <w:rsid w:val="00A95712"/>
    <w:rsid w:val="00A97DB4"/>
    <w:rsid w:val="00AA2328"/>
    <w:rsid w:val="00AA32D8"/>
    <w:rsid w:val="00AA37F9"/>
    <w:rsid w:val="00AB4EAF"/>
    <w:rsid w:val="00AB7DF5"/>
    <w:rsid w:val="00AC143C"/>
    <w:rsid w:val="00AC2104"/>
    <w:rsid w:val="00AC434D"/>
    <w:rsid w:val="00AD4962"/>
    <w:rsid w:val="00AD5E5F"/>
    <w:rsid w:val="00AE14B9"/>
    <w:rsid w:val="00AE2B31"/>
    <w:rsid w:val="00AE4AFC"/>
    <w:rsid w:val="00AF6C57"/>
    <w:rsid w:val="00AF74AB"/>
    <w:rsid w:val="00B01307"/>
    <w:rsid w:val="00B02D20"/>
    <w:rsid w:val="00B02F82"/>
    <w:rsid w:val="00B11C44"/>
    <w:rsid w:val="00B12EDF"/>
    <w:rsid w:val="00B16CC7"/>
    <w:rsid w:val="00B218C0"/>
    <w:rsid w:val="00B22BC5"/>
    <w:rsid w:val="00B23879"/>
    <w:rsid w:val="00B24C2E"/>
    <w:rsid w:val="00B2530E"/>
    <w:rsid w:val="00B3794F"/>
    <w:rsid w:val="00B37AB2"/>
    <w:rsid w:val="00B403C3"/>
    <w:rsid w:val="00B41E54"/>
    <w:rsid w:val="00B42630"/>
    <w:rsid w:val="00B427BE"/>
    <w:rsid w:val="00B4384A"/>
    <w:rsid w:val="00B50C88"/>
    <w:rsid w:val="00B53D1F"/>
    <w:rsid w:val="00B55E63"/>
    <w:rsid w:val="00B56FEF"/>
    <w:rsid w:val="00B57872"/>
    <w:rsid w:val="00B62A86"/>
    <w:rsid w:val="00B64339"/>
    <w:rsid w:val="00B677CF"/>
    <w:rsid w:val="00B77F44"/>
    <w:rsid w:val="00B81F03"/>
    <w:rsid w:val="00B862F1"/>
    <w:rsid w:val="00B923FE"/>
    <w:rsid w:val="00B95623"/>
    <w:rsid w:val="00BA0A28"/>
    <w:rsid w:val="00BA3ABE"/>
    <w:rsid w:val="00BA6435"/>
    <w:rsid w:val="00BA7248"/>
    <w:rsid w:val="00BB3B4B"/>
    <w:rsid w:val="00BB79DD"/>
    <w:rsid w:val="00BC2F28"/>
    <w:rsid w:val="00BC3A2A"/>
    <w:rsid w:val="00BC40ED"/>
    <w:rsid w:val="00BC5CF6"/>
    <w:rsid w:val="00BD0271"/>
    <w:rsid w:val="00BD0989"/>
    <w:rsid w:val="00BE025A"/>
    <w:rsid w:val="00BE58FD"/>
    <w:rsid w:val="00BE6B78"/>
    <w:rsid w:val="00BE7D85"/>
    <w:rsid w:val="00BF1446"/>
    <w:rsid w:val="00BF5DDD"/>
    <w:rsid w:val="00C011D3"/>
    <w:rsid w:val="00C04E21"/>
    <w:rsid w:val="00C07C58"/>
    <w:rsid w:val="00C10A1E"/>
    <w:rsid w:val="00C17DC6"/>
    <w:rsid w:val="00C24A85"/>
    <w:rsid w:val="00C3148F"/>
    <w:rsid w:val="00C33F26"/>
    <w:rsid w:val="00C34120"/>
    <w:rsid w:val="00C341F1"/>
    <w:rsid w:val="00C410C6"/>
    <w:rsid w:val="00C43157"/>
    <w:rsid w:val="00C55556"/>
    <w:rsid w:val="00C576E9"/>
    <w:rsid w:val="00C577E0"/>
    <w:rsid w:val="00C6404F"/>
    <w:rsid w:val="00C64EED"/>
    <w:rsid w:val="00C73A41"/>
    <w:rsid w:val="00C73D0B"/>
    <w:rsid w:val="00C80484"/>
    <w:rsid w:val="00C818BE"/>
    <w:rsid w:val="00C9166C"/>
    <w:rsid w:val="00C91A71"/>
    <w:rsid w:val="00C9217A"/>
    <w:rsid w:val="00C957BF"/>
    <w:rsid w:val="00CA3687"/>
    <w:rsid w:val="00CA40D3"/>
    <w:rsid w:val="00CA465C"/>
    <w:rsid w:val="00CA64A7"/>
    <w:rsid w:val="00CB1879"/>
    <w:rsid w:val="00CB43EA"/>
    <w:rsid w:val="00CB56DF"/>
    <w:rsid w:val="00CB71CE"/>
    <w:rsid w:val="00CC64C5"/>
    <w:rsid w:val="00CD44F8"/>
    <w:rsid w:val="00CD5A91"/>
    <w:rsid w:val="00CE180F"/>
    <w:rsid w:val="00CE4831"/>
    <w:rsid w:val="00CE78F6"/>
    <w:rsid w:val="00CF2523"/>
    <w:rsid w:val="00CF6079"/>
    <w:rsid w:val="00D00268"/>
    <w:rsid w:val="00D01382"/>
    <w:rsid w:val="00D01A52"/>
    <w:rsid w:val="00D05C09"/>
    <w:rsid w:val="00D1472D"/>
    <w:rsid w:val="00D151DD"/>
    <w:rsid w:val="00D16C3C"/>
    <w:rsid w:val="00D24A26"/>
    <w:rsid w:val="00D25C39"/>
    <w:rsid w:val="00D30E90"/>
    <w:rsid w:val="00D315D4"/>
    <w:rsid w:val="00D3249D"/>
    <w:rsid w:val="00D36212"/>
    <w:rsid w:val="00D373CF"/>
    <w:rsid w:val="00D3750F"/>
    <w:rsid w:val="00D431EC"/>
    <w:rsid w:val="00D4784B"/>
    <w:rsid w:val="00D575F2"/>
    <w:rsid w:val="00D606B8"/>
    <w:rsid w:val="00D62E36"/>
    <w:rsid w:val="00D63E61"/>
    <w:rsid w:val="00D7154E"/>
    <w:rsid w:val="00D80038"/>
    <w:rsid w:val="00D80649"/>
    <w:rsid w:val="00D846D3"/>
    <w:rsid w:val="00D9053B"/>
    <w:rsid w:val="00D92A3C"/>
    <w:rsid w:val="00D93FEB"/>
    <w:rsid w:val="00D950E3"/>
    <w:rsid w:val="00DB53FC"/>
    <w:rsid w:val="00DB703E"/>
    <w:rsid w:val="00DB7851"/>
    <w:rsid w:val="00DC0AEB"/>
    <w:rsid w:val="00DC0DCB"/>
    <w:rsid w:val="00DC2C9D"/>
    <w:rsid w:val="00DC53D0"/>
    <w:rsid w:val="00DC7F1C"/>
    <w:rsid w:val="00DE37F0"/>
    <w:rsid w:val="00DF3B63"/>
    <w:rsid w:val="00DF7EDA"/>
    <w:rsid w:val="00E02A50"/>
    <w:rsid w:val="00E03A22"/>
    <w:rsid w:val="00E10F87"/>
    <w:rsid w:val="00E129C2"/>
    <w:rsid w:val="00E12C69"/>
    <w:rsid w:val="00E144D7"/>
    <w:rsid w:val="00E23BA6"/>
    <w:rsid w:val="00E25204"/>
    <w:rsid w:val="00E311E4"/>
    <w:rsid w:val="00E31EED"/>
    <w:rsid w:val="00E3524B"/>
    <w:rsid w:val="00E3530D"/>
    <w:rsid w:val="00E3559A"/>
    <w:rsid w:val="00E3765C"/>
    <w:rsid w:val="00E427FA"/>
    <w:rsid w:val="00E43E27"/>
    <w:rsid w:val="00E50CF2"/>
    <w:rsid w:val="00E514BF"/>
    <w:rsid w:val="00E535CC"/>
    <w:rsid w:val="00E617DC"/>
    <w:rsid w:val="00E61CFA"/>
    <w:rsid w:val="00E64991"/>
    <w:rsid w:val="00E65460"/>
    <w:rsid w:val="00E65B3D"/>
    <w:rsid w:val="00E76577"/>
    <w:rsid w:val="00E86288"/>
    <w:rsid w:val="00E86618"/>
    <w:rsid w:val="00E915BD"/>
    <w:rsid w:val="00E933E9"/>
    <w:rsid w:val="00E94E3F"/>
    <w:rsid w:val="00E975CD"/>
    <w:rsid w:val="00EA1926"/>
    <w:rsid w:val="00EA7E19"/>
    <w:rsid w:val="00EB4D42"/>
    <w:rsid w:val="00EB4F17"/>
    <w:rsid w:val="00EB5C7F"/>
    <w:rsid w:val="00EB5D0A"/>
    <w:rsid w:val="00EC0F83"/>
    <w:rsid w:val="00EC427E"/>
    <w:rsid w:val="00EC5518"/>
    <w:rsid w:val="00ED18EA"/>
    <w:rsid w:val="00ED44A3"/>
    <w:rsid w:val="00ED4D32"/>
    <w:rsid w:val="00ED5F9A"/>
    <w:rsid w:val="00ED655A"/>
    <w:rsid w:val="00EE0B83"/>
    <w:rsid w:val="00EF1A9B"/>
    <w:rsid w:val="00EF2343"/>
    <w:rsid w:val="00EF4581"/>
    <w:rsid w:val="00EF7DDE"/>
    <w:rsid w:val="00F01E1B"/>
    <w:rsid w:val="00F0442D"/>
    <w:rsid w:val="00F05161"/>
    <w:rsid w:val="00F07D74"/>
    <w:rsid w:val="00F10E51"/>
    <w:rsid w:val="00F10EDA"/>
    <w:rsid w:val="00F11C76"/>
    <w:rsid w:val="00F143D4"/>
    <w:rsid w:val="00F16629"/>
    <w:rsid w:val="00F21387"/>
    <w:rsid w:val="00F304C4"/>
    <w:rsid w:val="00F47E26"/>
    <w:rsid w:val="00F50FFE"/>
    <w:rsid w:val="00F547A0"/>
    <w:rsid w:val="00F55F3B"/>
    <w:rsid w:val="00F619FF"/>
    <w:rsid w:val="00F6324E"/>
    <w:rsid w:val="00F64CC9"/>
    <w:rsid w:val="00F76988"/>
    <w:rsid w:val="00F85CBB"/>
    <w:rsid w:val="00F92341"/>
    <w:rsid w:val="00FA25F6"/>
    <w:rsid w:val="00FA2E61"/>
    <w:rsid w:val="00FA7DCA"/>
    <w:rsid w:val="00FB1293"/>
    <w:rsid w:val="00FB2A3C"/>
    <w:rsid w:val="00FB4DAA"/>
    <w:rsid w:val="00FC035C"/>
    <w:rsid w:val="00FC1E63"/>
    <w:rsid w:val="00FC5A29"/>
    <w:rsid w:val="00FD1BA5"/>
    <w:rsid w:val="00FD1F4B"/>
    <w:rsid w:val="00FD3393"/>
    <w:rsid w:val="00FD41FA"/>
    <w:rsid w:val="00FD4CAB"/>
    <w:rsid w:val="00FD4D60"/>
    <w:rsid w:val="00FD58AC"/>
    <w:rsid w:val="00FE1BBE"/>
    <w:rsid w:val="00FE30C7"/>
    <w:rsid w:val="00FF1562"/>
    <w:rsid w:val="00FF7481"/>
    <w:rsid w:val="016A2DB4"/>
    <w:rsid w:val="017756E8"/>
    <w:rsid w:val="05164816"/>
    <w:rsid w:val="05610686"/>
    <w:rsid w:val="05B964CF"/>
    <w:rsid w:val="060E0E3B"/>
    <w:rsid w:val="06402431"/>
    <w:rsid w:val="07243FD1"/>
    <w:rsid w:val="09D639E8"/>
    <w:rsid w:val="0A8D21C5"/>
    <w:rsid w:val="0B6C59E0"/>
    <w:rsid w:val="0BC7573C"/>
    <w:rsid w:val="0D0E35C2"/>
    <w:rsid w:val="0D110512"/>
    <w:rsid w:val="0E4E75F4"/>
    <w:rsid w:val="0E552450"/>
    <w:rsid w:val="0F1A0CBE"/>
    <w:rsid w:val="107E3B3F"/>
    <w:rsid w:val="12445920"/>
    <w:rsid w:val="12DA2622"/>
    <w:rsid w:val="13043F1F"/>
    <w:rsid w:val="13245EA6"/>
    <w:rsid w:val="13775D36"/>
    <w:rsid w:val="13AE19D4"/>
    <w:rsid w:val="13FF3AD4"/>
    <w:rsid w:val="14646218"/>
    <w:rsid w:val="151B1A47"/>
    <w:rsid w:val="15374A02"/>
    <w:rsid w:val="168D77BF"/>
    <w:rsid w:val="16E20C5F"/>
    <w:rsid w:val="16E44E52"/>
    <w:rsid w:val="181129B6"/>
    <w:rsid w:val="19F0169C"/>
    <w:rsid w:val="1AFA2211"/>
    <w:rsid w:val="1D6D609D"/>
    <w:rsid w:val="1E2046BB"/>
    <w:rsid w:val="20BC18AC"/>
    <w:rsid w:val="241F09EE"/>
    <w:rsid w:val="243E0745"/>
    <w:rsid w:val="265E59C0"/>
    <w:rsid w:val="26D32207"/>
    <w:rsid w:val="277D0172"/>
    <w:rsid w:val="28600CE0"/>
    <w:rsid w:val="28715FFB"/>
    <w:rsid w:val="28AA285E"/>
    <w:rsid w:val="293B14C6"/>
    <w:rsid w:val="29565F5B"/>
    <w:rsid w:val="2A0216A3"/>
    <w:rsid w:val="2A111922"/>
    <w:rsid w:val="2AAF6FE1"/>
    <w:rsid w:val="2BB07E33"/>
    <w:rsid w:val="2BBC3477"/>
    <w:rsid w:val="2CED59FD"/>
    <w:rsid w:val="2D131653"/>
    <w:rsid w:val="2E16743C"/>
    <w:rsid w:val="2E377B67"/>
    <w:rsid w:val="2E7B1057"/>
    <w:rsid w:val="2EFF6D78"/>
    <w:rsid w:val="2FD2739B"/>
    <w:rsid w:val="2FDB25CE"/>
    <w:rsid w:val="3134519A"/>
    <w:rsid w:val="31825F28"/>
    <w:rsid w:val="31A967D6"/>
    <w:rsid w:val="31AE1D37"/>
    <w:rsid w:val="31DF64D3"/>
    <w:rsid w:val="31EF6F17"/>
    <w:rsid w:val="32136E68"/>
    <w:rsid w:val="333A220B"/>
    <w:rsid w:val="352256BF"/>
    <w:rsid w:val="36130A29"/>
    <w:rsid w:val="36AD1580"/>
    <w:rsid w:val="37692DE1"/>
    <w:rsid w:val="38774300"/>
    <w:rsid w:val="38BA2058"/>
    <w:rsid w:val="38E52BFD"/>
    <w:rsid w:val="396126B1"/>
    <w:rsid w:val="3ADB15A6"/>
    <w:rsid w:val="3CBB7AD1"/>
    <w:rsid w:val="3D2342E3"/>
    <w:rsid w:val="40BC36A0"/>
    <w:rsid w:val="41360F72"/>
    <w:rsid w:val="41C707FF"/>
    <w:rsid w:val="41FC53E2"/>
    <w:rsid w:val="43E353C2"/>
    <w:rsid w:val="43F91ADD"/>
    <w:rsid w:val="452B31FE"/>
    <w:rsid w:val="458963C8"/>
    <w:rsid w:val="46091B82"/>
    <w:rsid w:val="46FD39E3"/>
    <w:rsid w:val="470B499C"/>
    <w:rsid w:val="4771024E"/>
    <w:rsid w:val="479D2EF3"/>
    <w:rsid w:val="481C7F88"/>
    <w:rsid w:val="4A35705A"/>
    <w:rsid w:val="4B0B0517"/>
    <w:rsid w:val="4BA571ED"/>
    <w:rsid w:val="4E080BD8"/>
    <w:rsid w:val="4E526638"/>
    <w:rsid w:val="4E6624A5"/>
    <w:rsid w:val="4F1D1B3A"/>
    <w:rsid w:val="4F2F70DE"/>
    <w:rsid w:val="4FA627E7"/>
    <w:rsid w:val="4FE63454"/>
    <w:rsid w:val="50547513"/>
    <w:rsid w:val="53231B7D"/>
    <w:rsid w:val="536519BE"/>
    <w:rsid w:val="54426B9E"/>
    <w:rsid w:val="54B971CF"/>
    <w:rsid w:val="56273CED"/>
    <w:rsid w:val="58C01CFA"/>
    <w:rsid w:val="58E025AC"/>
    <w:rsid w:val="590A4201"/>
    <w:rsid w:val="595A0B3F"/>
    <w:rsid w:val="5B71573F"/>
    <w:rsid w:val="5CCF74A1"/>
    <w:rsid w:val="5D4252D2"/>
    <w:rsid w:val="5E51598B"/>
    <w:rsid w:val="5F5A2B17"/>
    <w:rsid w:val="60057B3D"/>
    <w:rsid w:val="632B1D8D"/>
    <w:rsid w:val="63964393"/>
    <w:rsid w:val="63CF4EBF"/>
    <w:rsid w:val="64F03153"/>
    <w:rsid w:val="65D66C4F"/>
    <w:rsid w:val="66AE4AB7"/>
    <w:rsid w:val="66D55234"/>
    <w:rsid w:val="67497382"/>
    <w:rsid w:val="683333B2"/>
    <w:rsid w:val="68DF5C9C"/>
    <w:rsid w:val="69963310"/>
    <w:rsid w:val="69A57EF7"/>
    <w:rsid w:val="6B55498B"/>
    <w:rsid w:val="6C4E7670"/>
    <w:rsid w:val="6C950DA8"/>
    <w:rsid w:val="6D217E75"/>
    <w:rsid w:val="6DAB5B32"/>
    <w:rsid w:val="6E9E0009"/>
    <w:rsid w:val="6FBD1AA2"/>
    <w:rsid w:val="6FED55CD"/>
    <w:rsid w:val="704A6448"/>
    <w:rsid w:val="709C64AE"/>
    <w:rsid w:val="716365D8"/>
    <w:rsid w:val="71E155E3"/>
    <w:rsid w:val="72C15CB8"/>
    <w:rsid w:val="7305393F"/>
    <w:rsid w:val="739D4B6A"/>
    <w:rsid w:val="73CB7307"/>
    <w:rsid w:val="74986E28"/>
    <w:rsid w:val="753A50E6"/>
    <w:rsid w:val="75677D65"/>
    <w:rsid w:val="75F67094"/>
    <w:rsid w:val="765F2683"/>
    <w:rsid w:val="76F86F9B"/>
    <w:rsid w:val="775B25DD"/>
    <w:rsid w:val="77A516CE"/>
    <w:rsid w:val="78250F02"/>
    <w:rsid w:val="78375A25"/>
    <w:rsid w:val="78C6139F"/>
    <w:rsid w:val="7A8F277D"/>
    <w:rsid w:val="7BA02259"/>
    <w:rsid w:val="7BB56E79"/>
    <w:rsid w:val="7CB571FB"/>
    <w:rsid w:val="7D2649DA"/>
    <w:rsid w:val="7E20639B"/>
    <w:rsid w:val="7E277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4BF"/>
    <w:pPr>
      <w:widowControl w:val="0"/>
      <w:jc w:val="both"/>
    </w:pPr>
    <w:rPr>
      <w:rFonts w:ascii="Calibri" w:hAnsi="Calibri"/>
      <w:kern w:val="2"/>
      <w:sz w:val="21"/>
      <w:szCs w:val="24"/>
    </w:rPr>
  </w:style>
  <w:style w:type="paragraph" w:styleId="1">
    <w:name w:val="heading 1"/>
    <w:basedOn w:val="a"/>
    <w:next w:val="a"/>
    <w:qFormat/>
    <w:rsid w:val="00E514BF"/>
    <w:pPr>
      <w:widowControl/>
      <w:spacing w:line="560" w:lineRule="exact"/>
      <w:jc w:val="center"/>
      <w:outlineLvl w:val="0"/>
    </w:pPr>
    <w:rPr>
      <w:rFonts w:ascii="方正小标宋简体" w:eastAsia="方正小标宋简体" w:hAnsi="仿宋"/>
      <w:kern w:val="44"/>
      <w:sz w:val="44"/>
      <w:szCs w:val="44"/>
    </w:rPr>
  </w:style>
  <w:style w:type="paragraph" w:styleId="3">
    <w:name w:val="heading 3"/>
    <w:basedOn w:val="a"/>
    <w:next w:val="a"/>
    <w:link w:val="3Char"/>
    <w:qFormat/>
    <w:rsid w:val="00E514BF"/>
    <w:pPr>
      <w:keepNext/>
      <w:keepLines/>
      <w:spacing w:before="260" w:after="260" w:line="413" w:lineRule="auto"/>
      <w:outlineLvl w:val="2"/>
    </w:pPr>
    <w:rPr>
      <w:rFonts w:ascii="Times New Roman" w:eastAsia="黑体" w:hAnsi="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514BF"/>
    <w:rPr>
      <w:rFonts w:ascii="Times New Roman" w:hAnsi="Times New Roman"/>
      <w:sz w:val="18"/>
      <w:szCs w:val="18"/>
    </w:rPr>
  </w:style>
  <w:style w:type="paragraph" w:styleId="a4">
    <w:name w:val="footer"/>
    <w:basedOn w:val="a"/>
    <w:qFormat/>
    <w:rsid w:val="00E514BF"/>
    <w:pPr>
      <w:tabs>
        <w:tab w:val="center" w:pos="4153"/>
        <w:tab w:val="right" w:pos="8306"/>
      </w:tabs>
      <w:snapToGrid w:val="0"/>
      <w:jc w:val="left"/>
    </w:pPr>
    <w:rPr>
      <w:sz w:val="18"/>
    </w:rPr>
  </w:style>
  <w:style w:type="paragraph" w:styleId="a5">
    <w:name w:val="header"/>
    <w:basedOn w:val="a"/>
    <w:qFormat/>
    <w:rsid w:val="00E514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rsid w:val="00E514BF"/>
    <w:pPr>
      <w:spacing w:before="100" w:beforeAutospacing="1" w:after="100" w:afterAutospacing="1"/>
      <w:jc w:val="left"/>
    </w:pPr>
    <w:rPr>
      <w:kern w:val="0"/>
      <w:sz w:val="24"/>
    </w:rPr>
  </w:style>
  <w:style w:type="table" w:styleId="a7">
    <w:name w:val="Table Grid"/>
    <w:basedOn w:val="a1"/>
    <w:qFormat/>
    <w:rsid w:val="00E514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E514BF"/>
    <w:rPr>
      <w:b/>
    </w:rPr>
  </w:style>
  <w:style w:type="character" w:customStyle="1" w:styleId="Char">
    <w:name w:val="批注框文本 Char"/>
    <w:link w:val="a3"/>
    <w:qFormat/>
    <w:rsid w:val="00E514BF"/>
    <w:rPr>
      <w:kern w:val="2"/>
      <w:sz w:val="18"/>
      <w:szCs w:val="18"/>
    </w:rPr>
  </w:style>
  <w:style w:type="character" w:customStyle="1" w:styleId="l-btn-left2">
    <w:name w:val="l-btn-left2"/>
    <w:basedOn w:val="a0"/>
    <w:qFormat/>
    <w:rsid w:val="00E514BF"/>
  </w:style>
  <w:style w:type="character" w:customStyle="1" w:styleId="l-btn-text">
    <w:name w:val="l-btn-text"/>
    <w:basedOn w:val="a0"/>
    <w:qFormat/>
    <w:rsid w:val="00E514BF"/>
  </w:style>
  <w:style w:type="character" w:customStyle="1" w:styleId="3Char">
    <w:name w:val="标题 3 Char"/>
    <w:link w:val="3"/>
    <w:qFormat/>
    <w:rsid w:val="00E514BF"/>
    <w:rPr>
      <w:rFonts w:eastAsia="黑体"/>
      <w:sz w:val="32"/>
    </w:rPr>
  </w:style>
  <w:style w:type="character" w:customStyle="1" w:styleId="fontstyle01">
    <w:name w:val="fontstyle01"/>
    <w:qFormat/>
    <w:rsid w:val="00E514BF"/>
    <w:rPr>
      <w:rFonts w:ascii="仿宋_GB2312" w:eastAsia="仿宋_GB2312" w:hint="eastAsia"/>
      <w:color w:val="000000"/>
      <w:sz w:val="32"/>
      <w:szCs w:val="32"/>
    </w:rPr>
  </w:style>
  <w:style w:type="character" w:customStyle="1" w:styleId="l-btn-left3">
    <w:name w:val="l-btn-left3"/>
    <w:basedOn w:val="a0"/>
    <w:qFormat/>
    <w:rsid w:val="00E514BF"/>
  </w:style>
  <w:style w:type="character" w:customStyle="1" w:styleId="l-btn-empty">
    <w:name w:val="l-btn-empty"/>
    <w:basedOn w:val="a0"/>
    <w:qFormat/>
    <w:rsid w:val="00E514BF"/>
  </w:style>
  <w:style w:type="character" w:customStyle="1" w:styleId="l-btn-left1">
    <w:name w:val="l-btn-left1"/>
    <w:basedOn w:val="a0"/>
    <w:qFormat/>
    <w:rsid w:val="00E514BF"/>
  </w:style>
  <w:style w:type="character" w:customStyle="1" w:styleId="l-btn-left">
    <w:name w:val="l-btn-left"/>
    <w:basedOn w:val="a0"/>
    <w:qFormat/>
    <w:rsid w:val="00E514BF"/>
  </w:style>
  <w:style w:type="character" w:customStyle="1" w:styleId="3Char1">
    <w:name w:val="标题 3 Char1"/>
    <w:qFormat/>
    <w:rsid w:val="00E514BF"/>
    <w:rPr>
      <w:rFonts w:ascii="Times New Roman" w:eastAsia="黑体" w:hAnsi="Times New Roman" w:cs="Times New Roman"/>
      <w:sz w:val="32"/>
      <w:szCs w:val="24"/>
    </w:rPr>
  </w:style>
  <w:style w:type="character" w:customStyle="1" w:styleId="fontstyle21">
    <w:name w:val="fontstyle21"/>
    <w:qFormat/>
    <w:rsid w:val="00E514BF"/>
    <w:rPr>
      <w:rFonts w:ascii="楷体_GB2312" w:eastAsia="楷体_GB2312" w:hint="eastAsia"/>
      <w:color w:val="000000"/>
      <w:sz w:val="32"/>
      <w:szCs w:val="32"/>
    </w:rPr>
  </w:style>
  <w:style w:type="paragraph" w:customStyle="1" w:styleId="-11">
    <w:name w:val="彩色列表 - 强调文字颜色 11"/>
    <w:basedOn w:val="a"/>
    <w:uiPriority w:val="99"/>
    <w:qFormat/>
    <w:rsid w:val="00E514BF"/>
    <w:pPr>
      <w:ind w:firstLineChars="200" w:firstLine="420"/>
    </w:pPr>
  </w:style>
  <w:style w:type="paragraph" w:customStyle="1" w:styleId="10">
    <w:name w:val="样式1"/>
    <w:basedOn w:val="a"/>
    <w:qFormat/>
    <w:rsid w:val="00E514BF"/>
    <w:pPr>
      <w:widowControl/>
      <w:jc w:val="left"/>
    </w:pPr>
    <w:rPr>
      <w:rFonts w:ascii="仿宋_GB2312" w:eastAsia="仿宋_GB2312" w:hAnsi="仿宋"/>
    </w:rPr>
  </w:style>
  <w:style w:type="paragraph" w:styleId="a9">
    <w:name w:val="List Paragraph"/>
    <w:basedOn w:val="a"/>
    <w:uiPriority w:val="99"/>
    <w:qFormat/>
    <w:rsid w:val="00E514BF"/>
    <w:pPr>
      <w:ind w:firstLineChars="200" w:firstLine="420"/>
    </w:pPr>
  </w:style>
  <w:style w:type="character" w:customStyle="1" w:styleId="16">
    <w:name w:val="16"/>
    <w:qFormat/>
    <w:rsid w:val="00E514BF"/>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38EB7-C346-4977-9E98-1DADDFB7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1963</Characters>
  <Application>Microsoft Office Word</Application>
  <DocSecurity>0</DocSecurity>
  <Lines>16</Lines>
  <Paragraphs>4</Paragraphs>
  <ScaleCrop>false</ScaleCrop>
  <Company>Microsoft</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刘胜</dc:creator>
  <cp:lastModifiedBy>刘昕</cp:lastModifiedBy>
  <cp:revision>2</cp:revision>
  <cp:lastPrinted>2018-09-18T15:14:00Z</cp:lastPrinted>
  <dcterms:created xsi:type="dcterms:W3CDTF">2021-06-23T09:49:00Z</dcterms:created>
  <dcterms:modified xsi:type="dcterms:W3CDTF">2021-06-23T09:49:00Z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E2DBD793E14B4C11955DDDC9429DC0C2</vt:lpwstr>
  </property>
  <property fmtid="{D5CDD505-2E9C-101B-9397-08002B2CF9AE}" pid="3" name="KSOProductBuildVer">
    <vt:lpwstr>2052-11.1.0.10495</vt:lpwstr>
  </property>
  <property fmtid="{D5CDD505-2E9C-101B-9397-08002B2CF9AE}" pid="4" name="KSORubyTemplateID">
    <vt:lpwstr>6</vt:lpwstr>
  </property>
</Properties>
</file>