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38114">
      <w:pPr>
        <w:pStyle w:val="2"/>
        <w:spacing w:line="252" w:lineRule="auto"/>
      </w:pPr>
    </w:p>
    <w:p w14:paraId="5B305015">
      <w:pPr>
        <w:pStyle w:val="2"/>
        <w:spacing w:line="252" w:lineRule="auto"/>
      </w:pPr>
    </w:p>
    <w:p w14:paraId="2823F0BD">
      <w:pPr>
        <w:pStyle w:val="2"/>
        <w:spacing w:line="252" w:lineRule="auto"/>
      </w:pPr>
    </w:p>
    <w:p w14:paraId="27A743A3">
      <w:pPr>
        <w:pStyle w:val="2"/>
        <w:spacing w:line="252" w:lineRule="auto"/>
      </w:pPr>
    </w:p>
    <w:p w14:paraId="512C28DD">
      <w:pPr>
        <w:pStyle w:val="2"/>
        <w:spacing w:line="252" w:lineRule="auto"/>
      </w:pPr>
    </w:p>
    <w:p w14:paraId="44836A68">
      <w:pPr>
        <w:pStyle w:val="2"/>
        <w:spacing w:line="252" w:lineRule="auto"/>
      </w:pPr>
    </w:p>
    <w:p w14:paraId="7E4C5719">
      <w:pPr>
        <w:pStyle w:val="2"/>
        <w:spacing w:line="252" w:lineRule="auto"/>
      </w:pPr>
    </w:p>
    <w:p w14:paraId="1A745986">
      <w:pPr>
        <w:pStyle w:val="2"/>
        <w:spacing w:line="253" w:lineRule="auto"/>
      </w:pPr>
    </w:p>
    <w:p w14:paraId="6F796A18">
      <w:pPr>
        <w:pStyle w:val="2"/>
        <w:spacing w:line="253" w:lineRule="auto"/>
      </w:pPr>
    </w:p>
    <w:p w14:paraId="64F7FE38">
      <w:pPr>
        <w:pStyle w:val="2"/>
        <w:spacing w:line="253" w:lineRule="auto"/>
      </w:pPr>
    </w:p>
    <w:p w14:paraId="7E037C07">
      <w:pPr>
        <w:pStyle w:val="2"/>
        <w:spacing w:line="253" w:lineRule="auto"/>
      </w:pPr>
    </w:p>
    <w:p w14:paraId="781C893C">
      <w:pPr>
        <w:pStyle w:val="2"/>
        <w:spacing w:line="253" w:lineRule="auto"/>
      </w:pPr>
    </w:p>
    <w:p w14:paraId="0F733A36">
      <w:pPr>
        <w:pStyle w:val="2"/>
        <w:spacing w:line="253" w:lineRule="auto"/>
      </w:pPr>
    </w:p>
    <w:p w14:paraId="4C958CA8">
      <w:pPr>
        <w:pStyle w:val="2"/>
        <w:spacing w:line="253" w:lineRule="auto"/>
      </w:pPr>
    </w:p>
    <w:p w14:paraId="6013AA34">
      <w:pPr>
        <w:pStyle w:val="2"/>
        <w:spacing w:line="253" w:lineRule="auto"/>
      </w:pPr>
    </w:p>
    <w:p w14:paraId="48D0716A">
      <w:pPr>
        <w:pStyle w:val="2"/>
        <w:spacing w:line="253" w:lineRule="auto"/>
      </w:pPr>
    </w:p>
    <w:p w14:paraId="7C4272B5">
      <w:pPr>
        <w:pStyle w:val="2"/>
        <w:spacing w:line="253" w:lineRule="auto"/>
      </w:pPr>
    </w:p>
    <w:p w14:paraId="2D046BFE">
      <w:pPr>
        <w:pStyle w:val="2"/>
        <w:spacing w:line="253" w:lineRule="auto"/>
      </w:pPr>
    </w:p>
    <w:p w14:paraId="5CC649EB">
      <w:pPr>
        <w:spacing w:before="101" w:line="221" w:lineRule="auto"/>
        <w:ind w:left="29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深财债〔2024〕33号</w:t>
      </w:r>
    </w:p>
    <w:p w14:paraId="7AF8EA99">
      <w:pPr>
        <w:pStyle w:val="2"/>
        <w:spacing w:line="255" w:lineRule="auto"/>
      </w:pPr>
    </w:p>
    <w:p w14:paraId="143C65D3">
      <w:pPr>
        <w:pStyle w:val="2"/>
        <w:spacing w:line="255" w:lineRule="auto"/>
      </w:pPr>
    </w:p>
    <w:p w14:paraId="77769305">
      <w:pPr>
        <w:pStyle w:val="2"/>
        <w:spacing w:line="255" w:lineRule="auto"/>
      </w:pPr>
    </w:p>
    <w:p w14:paraId="3D616958">
      <w:pPr>
        <w:pStyle w:val="2"/>
        <w:spacing w:line="256" w:lineRule="auto"/>
      </w:pPr>
    </w:p>
    <w:p w14:paraId="0D0FF8E1">
      <w:pPr>
        <w:spacing w:before="143" w:line="219" w:lineRule="auto"/>
        <w:ind w:left="3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9"/>
          <w:sz w:val="44"/>
          <w:szCs w:val="44"/>
        </w:rPr>
        <w:t>深圳市财政局关于发行2024年深圳市政府</w:t>
      </w:r>
    </w:p>
    <w:p w14:paraId="605A8F78">
      <w:pPr>
        <w:spacing w:before="21" w:line="219" w:lineRule="auto"/>
        <w:ind w:left="45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3"/>
          <w:sz w:val="44"/>
          <w:szCs w:val="44"/>
        </w:rPr>
        <w:t>专项债券(四十四至五十四期)和再融资</w:t>
      </w:r>
    </w:p>
    <w:p w14:paraId="753DE679">
      <w:pPr>
        <w:spacing w:before="17" w:line="219" w:lineRule="auto"/>
        <w:ind w:left="20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0"/>
          <w:sz w:val="44"/>
          <w:szCs w:val="44"/>
        </w:rPr>
        <w:t>专项债券(九至十一期)</w:t>
      </w:r>
    </w:p>
    <w:p w14:paraId="7FE02F6E">
      <w:pPr>
        <w:spacing w:before="19" w:line="220" w:lineRule="auto"/>
        <w:ind w:left="28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有关事宜的通知</w:t>
      </w:r>
    </w:p>
    <w:p w14:paraId="3137FF27">
      <w:pPr>
        <w:pStyle w:val="2"/>
        <w:spacing w:line="304" w:lineRule="auto"/>
      </w:pPr>
    </w:p>
    <w:p w14:paraId="3A2E089A">
      <w:pPr>
        <w:pStyle w:val="2"/>
        <w:spacing w:line="304" w:lineRule="auto"/>
      </w:pPr>
    </w:p>
    <w:p w14:paraId="263350D1">
      <w:pPr>
        <w:spacing w:before="100" w:line="337" w:lineRule="auto"/>
        <w:ind w:right="29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中央国债登记结算有限责任公司、中国证券登记结算有限责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任公司、上海证券交易所、深圳证券交易所、</w:t>
      </w:r>
      <w:r>
        <w:rPr>
          <w:rFonts w:ascii="仿宋" w:hAnsi="仿宋" w:eastAsia="仿宋" w:cs="仿宋"/>
          <w:spacing w:val="8"/>
          <w:sz w:val="31"/>
          <w:szCs w:val="31"/>
        </w:rPr>
        <w:t>北京证券交易所，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2024-2026年深圳市政府债券承销团成员：</w:t>
      </w:r>
    </w:p>
    <w:p w14:paraId="07887E84">
      <w:pPr>
        <w:spacing w:line="333" w:lineRule="auto"/>
        <w:ind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为支持我市经济和社会发展，根据财政部有关规定，决定发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行2024年深圳市政府专项债券(四十四</w:t>
      </w:r>
      <w:r>
        <w:rPr>
          <w:rFonts w:ascii="仿宋" w:hAnsi="仿宋" w:eastAsia="仿宋" w:cs="仿宋"/>
          <w:spacing w:val="28"/>
          <w:sz w:val="31"/>
          <w:szCs w:val="31"/>
        </w:rPr>
        <w:t>至五十四期)和再融资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专项债券(九至十一期)。现就本批债券发行有关事宜通知如下：</w:t>
      </w:r>
    </w:p>
    <w:p w14:paraId="548A7CAB">
      <w:pPr>
        <w:spacing w:before="2" w:line="220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一、发行安排</w:t>
      </w:r>
    </w:p>
    <w:p w14:paraId="4DC06B5A">
      <w:pPr>
        <w:spacing w:before="212" w:line="224" w:lineRule="auto"/>
        <w:ind w:left="75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</w:t>
      </w:r>
      <w:r>
        <w:rPr>
          <w:rFonts w:ascii="楷体" w:hAnsi="楷体" w:eastAsia="楷体" w:cs="楷体"/>
          <w:spacing w:val="-6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0"/>
          <w:sz w:val="31"/>
          <w:szCs w:val="31"/>
        </w:rPr>
        <w:t>一)发行场所</w:t>
      </w:r>
      <w:r>
        <w:rPr>
          <w:rFonts w:ascii="仿宋" w:hAnsi="仿宋" w:eastAsia="仿宋" w:cs="仿宋"/>
          <w:spacing w:val="10"/>
          <w:sz w:val="31"/>
          <w:szCs w:val="31"/>
        </w:rPr>
        <w:t>。通过全国银行间债券市场、证券交易所债</w:t>
      </w:r>
    </w:p>
    <w:p w14:paraId="32BED2CB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10" w:h="16840"/>
          <w:pgMar w:top="1431" w:right="1364" w:bottom="1646" w:left="1589" w:header="0" w:footer="1332" w:gutter="0"/>
          <w:cols w:space="720" w:num="1"/>
        </w:sectPr>
      </w:pPr>
    </w:p>
    <w:p w14:paraId="3CA7558E">
      <w:pPr>
        <w:pStyle w:val="2"/>
        <w:spacing w:line="242" w:lineRule="auto"/>
      </w:pPr>
    </w:p>
    <w:p w14:paraId="484420CB">
      <w:pPr>
        <w:pStyle w:val="2"/>
        <w:spacing w:line="242" w:lineRule="auto"/>
      </w:pPr>
    </w:p>
    <w:p w14:paraId="2E7ED895">
      <w:pPr>
        <w:pStyle w:val="2"/>
        <w:spacing w:line="242" w:lineRule="auto"/>
      </w:pPr>
    </w:p>
    <w:p w14:paraId="02B7BC62">
      <w:pPr>
        <w:pStyle w:val="2"/>
        <w:spacing w:line="243" w:lineRule="auto"/>
      </w:pPr>
    </w:p>
    <w:p w14:paraId="7B8EDB99"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券市场发行。</w:t>
      </w:r>
    </w:p>
    <w:p w14:paraId="22BC3B79">
      <w:pPr>
        <w:spacing w:before="159" w:line="286" w:lineRule="auto"/>
        <w:ind w:right="195" w:firstLine="77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(二)品种和数量</w:t>
      </w:r>
      <w:r>
        <w:rPr>
          <w:rFonts w:ascii="仿宋" w:hAnsi="仿宋" w:eastAsia="仿宋" w:cs="仿宋"/>
          <w:spacing w:val="12"/>
          <w:sz w:val="31"/>
          <w:szCs w:val="31"/>
        </w:rPr>
        <w:t>。本批债券共十四期，全部为记</w:t>
      </w:r>
      <w:r>
        <w:rPr>
          <w:rFonts w:ascii="仿宋" w:hAnsi="仿宋" w:eastAsia="仿宋" w:cs="仿宋"/>
          <w:spacing w:val="11"/>
          <w:sz w:val="31"/>
          <w:szCs w:val="31"/>
        </w:rPr>
        <w:t>账式固定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利率附息债，计划发行面值总额为84.4511亿元。</w:t>
      </w:r>
    </w:p>
    <w:p w14:paraId="665749D7">
      <w:pPr>
        <w:spacing w:before="168" w:line="221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(三)上市安排。本期债券按照有关规定进行上市交</w:t>
      </w:r>
      <w:r>
        <w:rPr>
          <w:rFonts w:ascii="仿宋" w:hAnsi="仿宋" w:eastAsia="仿宋" w:cs="仿宋"/>
          <w:spacing w:val="14"/>
          <w:sz w:val="31"/>
          <w:szCs w:val="31"/>
        </w:rPr>
        <w:t>易。</w:t>
      </w:r>
    </w:p>
    <w:p w14:paraId="36810B83">
      <w:pPr>
        <w:spacing w:before="188" w:line="221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(四)其他事项。具体发行安排见附件1。</w:t>
      </w:r>
    </w:p>
    <w:p w14:paraId="6416933A">
      <w:pPr>
        <w:spacing w:before="178" w:line="222" w:lineRule="auto"/>
        <w:ind w:left="68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二、竞争性招标</w:t>
      </w:r>
    </w:p>
    <w:p w14:paraId="4FCB58B5">
      <w:pPr>
        <w:spacing w:before="199" w:line="283" w:lineRule="auto"/>
        <w:ind w:right="152" w:firstLine="77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3"/>
          <w:sz w:val="31"/>
          <w:szCs w:val="31"/>
        </w:rPr>
        <w:t>(一)招标方式。采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用单一价格荷兰式招标方式，标的为利 </w:t>
      </w:r>
      <w:r>
        <w:rPr>
          <w:rFonts w:ascii="仿宋" w:hAnsi="仿宋" w:eastAsia="仿宋" w:cs="仿宋"/>
          <w:spacing w:val="6"/>
          <w:sz w:val="31"/>
          <w:szCs w:val="31"/>
        </w:rPr>
        <w:t>率，全场最高中标利率为各期债券的票面利率。</w:t>
      </w:r>
    </w:p>
    <w:p w14:paraId="0389D019">
      <w:pPr>
        <w:spacing w:before="159" w:line="306" w:lineRule="auto"/>
        <w:ind w:right="173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(二)时间安排。 2024年9月23日16:00-16:40为竞争性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招标时间，竞争性招标结束后15分钟内为填制债权托管申请书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时间。本期债券9月24日开始计息，招标结束至缴款日进行分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销。</w:t>
      </w:r>
    </w:p>
    <w:p w14:paraId="38F24E19">
      <w:pPr>
        <w:spacing w:before="185" w:line="277" w:lineRule="auto"/>
        <w:ind w:left="189" w:firstLine="5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 xml:space="preserve">(三)参与机构。 </w:t>
      </w:r>
      <w:r>
        <w:rPr>
          <w:rFonts w:ascii="楷体" w:hAnsi="楷体" w:eastAsia="楷体" w:cs="楷体"/>
          <w:spacing w:val="11"/>
          <w:sz w:val="31"/>
          <w:szCs w:val="31"/>
        </w:rPr>
        <w:t>2</w:t>
      </w:r>
      <w:r>
        <w:rPr>
          <w:rFonts w:ascii="仿宋" w:hAnsi="仿宋" w:eastAsia="仿宋" w:cs="仿宋"/>
          <w:spacing w:val="11"/>
          <w:sz w:val="31"/>
          <w:szCs w:val="31"/>
        </w:rPr>
        <w:t>024-2026年</w:t>
      </w:r>
      <w:r>
        <w:rPr>
          <w:rFonts w:ascii="仿宋" w:hAnsi="仿宋" w:eastAsia="仿宋" w:cs="仿宋"/>
          <w:spacing w:val="10"/>
          <w:sz w:val="31"/>
          <w:szCs w:val="31"/>
        </w:rPr>
        <w:t>深圳市政府债券承销团成员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(以下简称“承销团成员”,名单见附件)有资格参与本次投标。</w:t>
      </w:r>
    </w:p>
    <w:p w14:paraId="64153F26">
      <w:pPr>
        <w:spacing w:before="188" w:line="318" w:lineRule="auto"/>
        <w:ind w:right="130" w:firstLine="77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8"/>
          <w:sz w:val="31"/>
          <w:szCs w:val="31"/>
        </w:rPr>
        <w:t>(四)标位限定</w:t>
      </w:r>
      <w:r>
        <w:rPr>
          <w:rFonts w:ascii="仿宋" w:hAnsi="仿宋" w:eastAsia="仿宋" w:cs="仿宋"/>
          <w:spacing w:val="18"/>
          <w:sz w:val="31"/>
          <w:szCs w:val="31"/>
        </w:rPr>
        <w:t>。投标标位变动幅度为0.01%。每一承销团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成员最高、最低标位差为30个标位，无需连续投标。投标标位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区间下限为招标日前1至5个工作日(含第</w:t>
      </w:r>
      <w:r>
        <w:rPr>
          <w:rFonts w:ascii="仿宋" w:hAnsi="仿宋" w:eastAsia="仿宋" w:cs="仿宋"/>
          <w:spacing w:val="35"/>
          <w:sz w:val="31"/>
          <w:szCs w:val="31"/>
        </w:rPr>
        <w:t>1和第5个工作日，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下同)财政部公布的财政部-中国地方政府债券收益率曲线中，3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年期地方政府债券收益率算术平均值下浮13%(四舍五入计算到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0.01%,下同),7年期地方政府债券收益率算术平均值下浮6%,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10年期地方政府债券收益率算术平均值下浮4%,15年期地方政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府债券收益率算术平均值下浮4%,20年期地方政府债券收益率</w:t>
      </w:r>
    </w:p>
    <w:p w14:paraId="65630A18"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10" w:h="16840"/>
          <w:pgMar w:top="1431" w:right="1234" w:bottom="1574" w:left="1640" w:header="0" w:footer="1248" w:gutter="0"/>
          <w:cols w:space="720" w:num="1"/>
        </w:sectPr>
      </w:pPr>
    </w:p>
    <w:p w14:paraId="7A3C9095">
      <w:pPr>
        <w:pStyle w:val="2"/>
        <w:spacing w:line="325" w:lineRule="auto"/>
      </w:pPr>
    </w:p>
    <w:p w14:paraId="211ABF51">
      <w:pPr>
        <w:pStyle w:val="2"/>
        <w:spacing w:line="326" w:lineRule="auto"/>
      </w:pPr>
    </w:p>
    <w:p w14:paraId="740A1CFD"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算术平均值下浮3%,30年期地方政府债券收益率算术平均</w:t>
      </w:r>
      <w:r>
        <w:rPr>
          <w:rFonts w:ascii="仿宋" w:hAnsi="仿宋" w:eastAsia="仿宋" w:cs="仿宋"/>
          <w:spacing w:val="19"/>
          <w:sz w:val="31"/>
          <w:szCs w:val="31"/>
        </w:rPr>
        <w:t>值下</w:t>
      </w:r>
    </w:p>
    <w:p w14:paraId="630EEB2D">
      <w:pPr>
        <w:spacing w:before="180" w:line="327" w:lineRule="auto"/>
        <w:ind w:right="39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浮2%,且不低于招标日前1至5个工作日财政部公布的财政部一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中国国债收益率曲线中，同年期国债收益率算术平均值；投标标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位区间上限为上述各年期地方政府债券收益率算术平均值上浮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-24"/>
          <w:sz w:val="31"/>
          <w:szCs w:val="31"/>
        </w:rPr>
        <w:t>10%</w:t>
      </w:r>
      <w:r>
        <w:rPr>
          <w:rFonts w:ascii="宋体" w:hAnsi="宋体" w:eastAsia="宋体" w:cs="宋体"/>
          <w:spacing w:val="-24"/>
          <w:sz w:val="31"/>
          <w:szCs w:val="31"/>
        </w:rPr>
        <w:t>。</w:t>
      </w:r>
    </w:p>
    <w:p w14:paraId="77091A14">
      <w:pPr>
        <w:spacing w:before="77" w:line="369" w:lineRule="auto"/>
        <w:ind w:right="9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(五)招标系统</w:t>
      </w:r>
      <w:r>
        <w:rPr>
          <w:rFonts w:ascii="仿宋" w:hAnsi="仿宋" w:eastAsia="仿宋" w:cs="仿宋"/>
          <w:spacing w:val="20"/>
          <w:sz w:val="31"/>
          <w:szCs w:val="31"/>
        </w:rPr>
        <w:t>。深圳市财政局(以下简称“市</w:t>
      </w:r>
      <w:r>
        <w:rPr>
          <w:rFonts w:ascii="仿宋" w:hAnsi="仿宋" w:eastAsia="仿宋" w:cs="仿宋"/>
          <w:spacing w:val="19"/>
          <w:sz w:val="31"/>
          <w:szCs w:val="31"/>
        </w:rPr>
        <w:t>财政局”)于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招标日通过“财政部深圳证券交易所政府债券发行</w:t>
      </w:r>
      <w:r>
        <w:rPr>
          <w:rFonts w:ascii="仿宋" w:hAnsi="仿宋" w:eastAsia="仿宋" w:cs="仿宋"/>
          <w:spacing w:val="6"/>
          <w:sz w:val="31"/>
          <w:szCs w:val="31"/>
        </w:rPr>
        <w:t>系统”组织招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投标工作。</w:t>
      </w:r>
    </w:p>
    <w:p w14:paraId="48E433B7">
      <w:pPr>
        <w:spacing w:before="232" w:line="221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三、发行款缴纳</w:t>
      </w:r>
    </w:p>
    <w:p w14:paraId="0897A421">
      <w:pPr>
        <w:spacing w:before="203" w:line="334" w:lineRule="auto"/>
        <w:ind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承销团成员于2024年9月24日15:00前，按照承销额度及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缴款通知书上确定金额，将发行款通过大额实时支付系统缴入市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财政局指定账户。缴款日期以市财政局指定账</w:t>
      </w:r>
      <w:r>
        <w:rPr>
          <w:rFonts w:ascii="仿宋" w:hAnsi="仿宋" w:eastAsia="仿宋" w:cs="仿宋"/>
          <w:spacing w:val="8"/>
          <w:sz w:val="31"/>
          <w:szCs w:val="31"/>
        </w:rPr>
        <w:t>户收到款项为准。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承销团成员未按时缴付发行款的，按规定将违约金通过大额实时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支付系统缴入市财政局指定账户。</w:t>
      </w:r>
    </w:p>
    <w:p w14:paraId="4EE6F132">
      <w:pPr>
        <w:spacing w:before="34" w:line="222" w:lineRule="auto"/>
        <w:ind w:left="63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市财政局收款账户信息：</w:t>
      </w:r>
    </w:p>
    <w:p w14:paraId="3D1B53A6">
      <w:pPr>
        <w:spacing w:before="181" w:line="221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户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8"/>
          <w:sz w:val="31"/>
          <w:szCs w:val="31"/>
        </w:rPr>
        <w:t>名：深圳市财政库款</w:t>
      </w:r>
    </w:p>
    <w:p w14:paraId="20EAD0CD">
      <w:pPr>
        <w:spacing w:before="203" w:line="224" w:lineRule="auto"/>
        <w:ind w:left="63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5"/>
          <w:sz w:val="29"/>
          <w:szCs w:val="29"/>
        </w:rPr>
        <w:t>账</w:t>
      </w:r>
      <w:r>
        <w:rPr>
          <w:rFonts w:ascii="仿宋" w:hAnsi="仿宋" w:eastAsia="仿宋" w:cs="仿宋"/>
          <w:spacing w:val="33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15"/>
          <w:sz w:val="29"/>
          <w:szCs w:val="29"/>
        </w:rPr>
        <w:t>号：380100000003271001</w:t>
      </w:r>
    </w:p>
    <w:p w14:paraId="3D6BE3C3">
      <w:pPr>
        <w:spacing w:before="214" w:line="221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开户银行：国家金库深圳分库</w:t>
      </w:r>
    </w:p>
    <w:p w14:paraId="411959EC">
      <w:pPr>
        <w:spacing w:before="175" w:line="221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汇入行行号：011584003008</w:t>
      </w:r>
    </w:p>
    <w:p w14:paraId="3BA3D4B6">
      <w:pPr>
        <w:spacing w:before="203" w:line="332" w:lineRule="auto"/>
        <w:ind w:right="2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支付报文中附言为必录项，填写时应当注明缴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款级次、收入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科 目</w:t>
      </w:r>
      <w:r>
        <w:rPr>
          <w:rFonts w:ascii="仿宋" w:hAnsi="仿宋" w:eastAsia="仿宋" w:cs="仿宋"/>
          <w:b/>
          <w:bCs/>
          <w:spacing w:val="35"/>
          <w:sz w:val="31"/>
          <w:szCs w:val="31"/>
        </w:rPr>
        <w:t>代码、债券简称及资金用途。本批债券录入：市级</w:t>
      </w:r>
      <w:r>
        <w:rPr>
          <w:rFonts w:ascii="仿宋" w:hAnsi="仿宋" w:eastAsia="仿宋" w:cs="仿宋"/>
          <w:spacing w:val="35"/>
          <w:sz w:val="31"/>
          <w:szCs w:val="31"/>
        </w:rPr>
        <w:t>、</w:t>
      </w:r>
    </w:p>
    <w:p w14:paraId="43805C77"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>1</w:t>
      </w:r>
      <w:r>
        <w:rPr>
          <w:rFonts w:ascii="仿宋" w:hAnsi="仿宋" w:eastAsia="仿宋" w:cs="仿宋"/>
          <w:b/>
          <w:bCs/>
          <w:spacing w:val="22"/>
          <w:sz w:val="31"/>
          <w:szCs w:val="31"/>
        </w:rPr>
        <w:t>05040298、24深圳债9月23日发行款。如未及时缴款，请按</w:t>
      </w:r>
    </w:p>
    <w:p w14:paraId="0536A5C5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10" w:h="16840"/>
          <w:pgMar w:top="1431" w:right="1404" w:bottom="1779" w:left="1579" w:header="0" w:footer="1402" w:gutter="0"/>
          <w:cols w:space="720" w:num="1"/>
        </w:sectPr>
      </w:pPr>
    </w:p>
    <w:p w14:paraId="3E03CC35">
      <w:pPr>
        <w:pStyle w:val="2"/>
        <w:spacing w:line="263" w:lineRule="auto"/>
      </w:pPr>
    </w:p>
    <w:p w14:paraId="40763388">
      <w:pPr>
        <w:pStyle w:val="2"/>
        <w:spacing w:line="263" w:lineRule="auto"/>
      </w:pPr>
    </w:p>
    <w:p w14:paraId="6963FCF6">
      <w:pPr>
        <w:pStyle w:val="2"/>
        <w:spacing w:line="263" w:lineRule="auto"/>
      </w:pPr>
    </w:p>
    <w:p w14:paraId="2E06EBF8">
      <w:pPr>
        <w:spacing w:before="100" w:line="340" w:lineRule="auto"/>
        <w:ind w:righ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照原承销合同要求缴纳违约金，并录入：市级、1039</w:t>
      </w:r>
      <w:r>
        <w:rPr>
          <w:rFonts w:ascii="仿宋" w:hAnsi="仿宋" w:eastAsia="仿宋" w:cs="仿宋"/>
          <w:spacing w:val="9"/>
          <w:sz w:val="31"/>
          <w:szCs w:val="31"/>
        </w:rPr>
        <w:t>999、24深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圳债**逾期违约金。</w:t>
      </w:r>
    </w:p>
    <w:p w14:paraId="20D9154A">
      <w:pPr>
        <w:spacing w:line="222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四、其他</w:t>
      </w:r>
    </w:p>
    <w:p w14:paraId="3EABE1BB">
      <w:pPr>
        <w:spacing w:before="163" w:line="311" w:lineRule="auto"/>
        <w:ind w:right="7" w:firstLine="7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(一)根据《财政部国家税务总局关于地方政府债券利息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免征所得税问题的通知》(财税〔2013〕5号)的规定，对企业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和个人取得的深圳市政府债券利息所得，免征企业所得税和个人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所得税。</w:t>
      </w:r>
    </w:p>
    <w:p w14:paraId="7D2672A9">
      <w:pPr>
        <w:spacing w:before="133" w:line="304" w:lineRule="auto"/>
        <w:ind w:firstLine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(二)除上述规定外，发行工作其他事宜按《深圳市财政局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关于印发〈深圳市政府债券招标发行和兑付办法〉的通知</w:t>
      </w:r>
      <w:r>
        <w:rPr>
          <w:rFonts w:ascii="仿宋" w:hAnsi="仿宋" w:eastAsia="仿宋" w:cs="仿宋"/>
          <w:spacing w:val="11"/>
          <w:sz w:val="31"/>
          <w:szCs w:val="31"/>
        </w:rPr>
        <w:t>》(深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财库〔2023〕  77号)规定执行。</w:t>
      </w:r>
    </w:p>
    <w:p w14:paraId="6F2F7630">
      <w:pPr>
        <w:spacing w:before="193" w:line="224" w:lineRule="auto"/>
        <w:ind w:left="8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特此通知。</w:t>
      </w:r>
    </w:p>
    <w:p w14:paraId="3A0FE6A8">
      <w:pPr>
        <w:pStyle w:val="2"/>
        <w:spacing w:line="312" w:lineRule="auto"/>
      </w:pPr>
    </w:p>
    <w:p w14:paraId="123B78C9">
      <w:pPr>
        <w:pStyle w:val="2"/>
        <w:spacing w:line="312" w:lineRule="auto"/>
      </w:pPr>
    </w:p>
    <w:p w14:paraId="19D57883">
      <w:pPr>
        <w:spacing w:before="102" w:line="221" w:lineRule="auto"/>
        <w:ind w:left="7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附件： 1.2024年9月23日深圳市政</w:t>
      </w:r>
      <w:r>
        <w:rPr>
          <w:rFonts w:ascii="仿宋" w:hAnsi="仿宋" w:eastAsia="仿宋" w:cs="仿宋"/>
          <w:spacing w:val="23"/>
          <w:sz w:val="31"/>
          <w:szCs w:val="31"/>
        </w:rPr>
        <w:t>府债券发行情况表</w:t>
      </w:r>
    </w:p>
    <w:p w14:paraId="4FE753EA">
      <w:pPr>
        <w:spacing w:before="169" w:line="221" w:lineRule="auto"/>
        <w:ind w:left="19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2.2024-2026年深圳市政府债券承销团成员名单</w:t>
      </w:r>
    </w:p>
    <w:p w14:paraId="66A29A4F">
      <w:pPr>
        <w:pStyle w:val="2"/>
        <w:spacing w:line="249" w:lineRule="auto"/>
      </w:pPr>
    </w:p>
    <w:p w14:paraId="0CABA4DA">
      <w:pPr>
        <w:pStyle w:val="2"/>
        <w:spacing w:line="249" w:lineRule="auto"/>
      </w:pPr>
    </w:p>
    <w:p w14:paraId="5C7DAF26">
      <w:pPr>
        <w:pStyle w:val="2"/>
        <w:spacing w:line="249" w:lineRule="auto"/>
      </w:pPr>
    </w:p>
    <w:p w14:paraId="1E90A95A">
      <w:pPr>
        <w:pStyle w:val="2"/>
        <w:spacing w:line="250" w:lineRule="auto"/>
      </w:pPr>
    </w:p>
    <w:p w14:paraId="52EE8249">
      <w:pPr>
        <w:pStyle w:val="2"/>
        <w:spacing w:line="250" w:lineRule="auto"/>
      </w:pPr>
    </w:p>
    <w:p w14:paraId="5F8F98DF">
      <w:pPr>
        <w:pStyle w:val="2"/>
        <w:spacing w:line="250" w:lineRule="auto"/>
      </w:pPr>
    </w:p>
    <w:p w14:paraId="3C04EBD3">
      <w:pPr>
        <w:pStyle w:val="2"/>
        <w:spacing w:line="250" w:lineRule="auto"/>
      </w:pPr>
    </w:p>
    <w:p w14:paraId="4D162138">
      <w:pPr>
        <w:spacing w:before="101" w:line="221" w:lineRule="auto"/>
        <w:ind w:left="5470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-372110</wp:posOffset>
            </wp:positionV>
            <wp:extent cx="1549400" cy="15113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1" cy="1511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9"/>
          <w:sz w:val="31"/>
          <w:szCs w:val="31"/>
        </w:rPr>
        <w:t>深圳市财政局</w:t>
      </w:r>
    </w:p>
    <w:p w14:paraId="46FBF3CC">
      <w:pPr>
        <w:spacing w:before="202" w:line="222" w:lineRule="auto"/>
        <w:ind w:left="52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6"/>
          <w:sz w:val="31"/>
          <w:szCs w:val="31"/>
        </w:rPr>
        <w:t>2024年9月12日</w:t>
      </w:r>
    </w:p>
    <w:p w14:paraId="3324E7F9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10" w:h="16840"/>
          <w:pgMar w:top="1431" w:right="1379" w:bottom="1696" w:left="1650" w:header="0" w:footer="1382" w:gutter="0"/>
          <w:cols w:space="720" w:num="1"/>
        </w:sectPr>
      </w:pPr>
    </w:p>
    <w:p w14:paraId="7524D5F9">
      <w:pPr>
        <w:pStyle w:val="2"/>
        <w:spacing w:line="282" w:lineRule="auto"/>
      </w:pPr>
    </w:p>
    <w:p w14:paraId="3C2C0CD2">
      <w:pPr>
        <w:pStyle w:val="2"/>
        <w:spacing w:line="283" w:lineRule="auto"/>
      </w:pPr>
    </w:p>
    <w:p w14:paraId="39581058">
      <w:pPr>
        <w:pStyle w:val="2"/>
        <w:spacing w:line="283" w:lineRule="auto"/>
      </w:pPr>
    </w:p>
    <w:p w14:paraId="1E30F80A">
      <w:pPr>
        <w:spacing w:before="100" w:line="222" w:lineRule="auto"/>
        <w:ind w:left="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9"/>
          <w:sz w:val="31"/>
          <w:szCs w:val="31"/>
        </w:rPr>
        <w:t>附件1</w:t>
      </w:r>
    </w:p>
    <w:p w14:paraId="371FC69F">
      <w:pPr>
        <w:spacing w:before="220" w:line="219" w:lineRule="auto"/>
        <w:ind w:left="267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4"/>
          <w:sz w:val="45"/>
          <w:szCs w:val="45"/>
        </w:rPr>
        <w:t>2024年9月23日深圳市政府债券发行情况表</w:t>
      </w:r>
    </w:p>
    <w:p w14:paraId="50169781">
      <w:pPr>
        <w:spacing w:before="150"/>
      </w:pPr>
    </w:p>
    <w:tbl>
      <w:tblPr>
        <w:tblStyle w:val="5"/>
        <w:tblW w:w="14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309"/>
        <w:gridCol w:w="1169"/>
        <w:gridCol w:w="1159"/>
        <w:gridCol w:w="800"/>
        <w:gridCol w:w="879"/>
        <w:gridCol w:w="829"/>
        <w:gridCol w:w="740"/>
        <w:gridCol w:w="1619"/>
        <w:gridCol w:w="2698"/>
        <w:gridCol w:w="630"/>
        <w:gridCol w:w="829"/>
        <w:gridCol w:w="824"/>
      </w:tblGrid>
      <w:tr w14:paraId="518DE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644" w:type="dxa"/>
            <w:textDirection w:val="tbRlV"/>
            <w:vAlign w:val="top"/>
          </w:tcPr>
          <w:p w14:paraId="1D1B3CCA">
            <w:pPr>
              <w:pStyle w:val="6"/>
              <w:spacing w:before="206" w:line="199" w:lineRule="auto"/>
              <w:ind w:left="589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序</w:t>
            </w:r>
            <w:r>
              <w:rPr>
                <w:spacing w:val="56"/>
                <w:sz w:val="29"/>
                <w:szCs w:val="29"/>
              </w:rPr>
              <w:t xml:space="preserve">  </w:t>
            </w:r>
            <w:r>
              <w:rPr>
                <w:sz w:val="29"/>
                <w:szCs w:val="29"/>
              </w:rPr>
              <w:t>号</w:t>
            </w:r>
          </w:p>
        </w:tc>
        <w:tc>
          <w:tcPr>
            <w:tcW w:w="1309" w:type="dxa"/>
            <w:vAlign w:val="top"/>
          </w:tcPr>
          <w:p w14:paraId="26F847F0">
            <w:pPr>
              <w:spacing w:line="304" w:lineRule="auto"/>
              <w:rPr>
                <w:rFonts w:ascii="Arial"/>
                <w:sz w:val="21"/>
              </w:rPr>
            </w:pPr>
          </w:p>
          <w:p w14:paraId="249CB5A5">
            <w:pPr>
              <w:spacing w:line="304" w:lineRule="auto"/>
              <w:rPr>
                <w:rFonts w:ascii="Arial"/>
                <w:sz w:val="21"/>
              </w:rPr>
            </w:pPr>
          </w:p>
          <w:p w14:paraId="061322CA">
            <w:pPr>
              <w:pStyle w:val="6"/>
              <w:spacing w:before="94" w:line="241" w:lineRule="auto"/>
              <w:ind w:left="500" w:right="180" w:hanging="289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债券名</w:t>
            </w:r>
            <w:r>
              <w:rPr>
                <w:sz w:val="29"/>
                <w:szCs w:val="29"/>
              </w:rPr>
              <w:t xml:space="preserve"> 称</w:t>
            </w:r>
          </w:p>
        </w:tc>
        <w:tc>
          <w:tcPr>
            <w:tcW w:w="1169" w:type="dxa"/>
            <w:vAlign w:val="top"/>
          </w:tcPr>
          <w:p w14:paraId="24161BEA">
            <w:pPr>
              <w:spacing w:line="303" w:lineRule="auto"/>
              <w:rPr>
                <w:rFonts w:ascii="Arial"/>
                <w:sz w:val="21"/>
              </w:rPr>
            </w:pPr>
          </w:p>
          <w:p w14:paraId="1C8FFC4C">
            <w:pPr>
              <w:spacing w:line="304" w:lineRule="auto"/>
              <w:rPr>
                <w:rFonts w:ascii="Arial"/>
                <w:sz w:val="21"/>
              </w:rPr>
            </w:pPr>
          </w:p>
          <w:p w14:paraId="1E8E415B">
            <w:pPr>
              <w:pStyle w:val="6"/>
              <w:spacing w:before="94" w:line="248" w:lineRule="auto"/>
              <w:ind w:left="430" w:right="125" w:hanging="289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债券简</w:t>
            </w:r>
            <w:r>
              <w:rPr>
                <w:sz w:val="29"/>
                <w:szCs w:val="29"/>
              </w:rPr>
              <w:t xml:space="preserve"> 称</w:t>
            </w:r>
          </w:p>
        </w:tc>
        <w:tc>
          <w:tcPr>
            <w:tcW w:w="1159" w:type="dxa"/>
            <w:vAlign w:val="top"/>
          </w:tcPr>
          <w:p w14:paraId="7AC21DA8">
            <w:pPr>
              <w:spacing w:line="314" w:lineRule="auto"/>
              <w:rPr>
                <w:rFonts w:ascii="Arial"/>
                <w:sz w:val="21"/>
              </w:rPr>
            </w:pPr>
          </w:p>
          <w:p w14:paraId="5F1F8135">
            <w:pPr>
              <w:spacing w:line="314" w:lineRule="auto"/>
              <w:rPr>
                <w:rFonts w:ascii="Arial"/>
                <w:sz w:val="21"/>
              </w:rPr>
            </w:pPr>
          </w:p>
          <w:p w14:paraId="572445C9">
            <w:pPr>
              <w:pStyle w:val="6"/>
              <w:spacing w:before="95" w:line="243" w:lineRule="auto"/>
              <w:ind w:left="422" w:right="131" w:hanging="29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债券代</w:t>
            </w:r>
            <w:r>
              <w:rPr>
                <w:spacing w:val="1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码</w:t>
            </w:r>
          </w:p>
        </w:tc>
        <w:tc>
          <w:tcPr>
            <w:tcW w:w="800" w:type="dxa"/>
            <w:vAlign w:val="top"/>
          </w:tcPr>
          <w:p w14:paraId="02F3D92F">
            <w:pPr>
              <w:spacing w:line="460" w:lineRule="auto"/>
              <w:rPr>
                <w:rFonts w:ascii="Arial"/>
                <w:sz w:val="21"/>
              </w:rPr>
            </w:pPr>
          </w:p>
          <w:p w14:paraId="2F4AD739">
            <w:pPr>
              <w:pStyle w:val="6"/>
              <w:spacing w:before="94" w:line="216" w:lineRule="auto"/>
              <w:ind w:left="10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期限</w:t>
            </w:r>
          </w:p>
          <w:p w14:paraId="6BCBA634">
            <w:pPr>
              <w:pStyle w:val="6"/>
              <w:spacing w:line="261" w:lineRule="auto"/>
              <w:ind w:left="313" w:right="103" w:hanging="7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(年</w:t>
            </w:r>
            <w:r>
              <w:rPr>
                <w:sz w:val="29"/>
                <w:szCs w:val="29"/>
              </w:rPr>
              <w:t xml:space="preserve"> )</w:t>
            </w:r>
          </w:p>
        </w:tc>
        <w:tc>
          <w:tcPr>
            <w:tcW w:w="879" w:type="dxa"/>
            <w:vAlign w:val="top"/>
          </w:tcPr>
          <w:p w14:paraId="230DEC52">
            <w:pPr>
              <w:pStyle w:val="6"/>
              <w:spacing w:before="168" w:line="221" w:lineRule="auto"/>
              <w:ind w:left="143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计划</w:t>
            </w:r>
          </w:p>
          <w:p w14:paraId="0B756424">
            <w:pPr>
              <w:pStyle w:val="6"/>
              <w:spacing w:before="41" w:line="216" w:lineRule="auto"/>
              <w:ind w:left="143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发行</w:t>
            </w:r>
          </w:p>
          <w:p w14:paraId="293323D4">
            <w:pPr>
              <w:pStyle w:val="6"/>
              <w:spacing w:line="219" w:lineRule="auto"/>
              <w:ind w:left="143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面值</w:t>
            </w:r>
          </w:p>
          <w:p w14:paraId="584B296B">
            <w:pPr>
              <w:pStyle w:val="6"/>
              <w:spacing w:before="38" w:line="256" w:lineRule="auto"/>
              <w:ind w:left="213" w:right="161" w:firstLine="3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(亿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元</w:t>
            </w:r>
            <w:r>
              <w:rPr>
                <w:spacing w:val="-60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)</w:t>
            </w:r>
          </w:p>
        </w:tc>
        <w:tc>
          <w:tcPr>
            <w:tcW w:w="829" w:type="dxa"/>
            <w:vAlign w:val="top"/>
          </w:tcPr>
          <w:p w14:paraId="5D45D656">
            <w:pPr>
              <w:spacing w:line="301" w:lineRule="auto"/>
              <w:rPr>
                <w:rFonts w:ascii="Arial"/>
                <w:sz w:val="21"/>
              </w:rPr>
            </w:pPr>
          </w:p>
          <w:p w14:paraId="14C474FB">
            <w:pPr>
              <w:pStyle w:val="6"/>
              <w:spacing w:before="94" w:line="204" w:lineRule="auto"/>
              <w:ind w:left="114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竞争</w:t>
            </w:r>
          </w:p>
          <w:p w14:paraId="1486F9D9">
            <w:pPr>
              <w:pStyle w:val="6"/>
              <w:spacing w:line="210" w:lineRule="auto"/>
              <w:ind w:left="11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性招</w:t>
            </w:r>
          </w:p>
          <w:p w14:paraId="7842BBCC">
            <w:pPr>
              <w:pStyle w:val="6"/>
              <w:spacing w:before="1" w:line="279" w:lineRule="auto"/>
              <w:ind w:left="264" w:right="107" w:hanging="150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标时</w:t>
            </w:r>
            <w:r>
              <w:rPr>
                <w:sz w:val="29"/>
                <w:szCs w:val="29"/>
              </w:rPr>
              <w:t xml:space="preserve"> 间</w:t>
            </w:r>
          </w:p>
        </w:tc>
        <w:tc>
          <w:tcPr>
            <w:tcW w:w="740" w:type="dxa"/>
            <w:textDirection w:val="tbRlV"/>
            <w:vAlign w:val="top"/>
          </w:tcPr>
          <w:p w14:paraId="6156170C">
            <w:pPr>
              <w:pStyle w:val="6"/>
              <w:spacing w:before="214" w:line="201" w:lineRule="auto"/>
              <w:ind w:left="351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付</w:t>
            </w:r>
            <w:r>
              <w:rPr>
                <w:spacing w:val="-46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息</w:t>
            </w:r>
            <w:r>
              <w:rPr>
                <w:spacing w:val="-46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频</w:t>
            </w:r>
            <w:r>
              <w:rPr>
                <w:spacing w:val="-45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率</w:t>
            </w:r>
          </w:p>
        </w:tc>
        <w:tc>
          <w:tcPr>
            <w:tcW w:w="1619" w:type="dxa"/>
            <w:vAlign w:val="top"/>
          </w:tcPr>
          <w:p w14:paraId="0EC1AAF1">
            <w:pPr>
              <w:spacing w:line="282" w:lineRule="auto"/>
              <w:rPr>
                <w:rFonts w:ascii="Arial"/>
                <w:sz w:val="21"/>
              </w:rPr>
            </w:pPr>
          </w:p>
          <w:p w14:paraId="0364F88F">
            <w:pPr>
              <w:spacing w:line="282" w:lineRule="auto"/>
              <w:rPr>
                <w:rFonts w:ascii="Arial"/>
                <w:sz w:val="21"/>
              </w:rPr>
            </w:pPr>
          </w:p>
          <w:p w14:paraId="4CC8CF0B">
            <w:pPr>
              <w:spacing w:line="283" w:lineRule="auto"/>
              <w:rPr>
                <w:rFonts w:ascii="Arial"/>
                <w:sz w:val="21"/>
              </w:rPr>
            </w:pPr>
          </w:p>
          <w:p w14:paraId="6835549F">
            <w:pPr>
              <w:pStyle w:val="6"/>
              <w:spacing w:before="94" w:line="219" w:lineRule="auto"/>
              <w:ind w:left="365"/>
              <w:rPr>
                <w:sz w:val="29"/>
                <w:szCs w:val="29"/>
              </w:rPr>
            </w:pPr>
            <w:r>
              <w:rPr>
                <w:spacing w:val="17"/>
                <w:sz w:val="29"/>
                <w:szCs w:val="29"/>
              </w:rPr>
              <w:t>付息日</w:t>
            </w:r>
          </w:p>
        </w:tc>
        <w:tc>
          <w:tcPr>
            <w:tcW w:w="2698" w:type="dxa"/>
            <w:vAlign w:val="top"/>
          </w:tcPr>
          <w:p w14:paraId="038839B8">
            <w:pPr>
              <w:spacing w:line="275" w:lineRule="auto"/>
              <w:rPr>
                <w:rFonts w:ascii="Arial"/>
                <w:sz w:val="21"/>
              </w:rPr>
            </w:pPr>
          </w:p>
          <w:p w14:paraId="540B9AB5">
            <w:pPr>
              <w:spacing w:line="275" w:lineRule="auto"/>
              <w:rPr>
                <w:rFonts w:ascii="Arial"/>
                <w:sz w:val="21"/>
              </w:rPr>
            </w:pPr>
          </w:p>
          <w:p w14:paraId="6ED81C39">
            <w:pPr>
              <w:spacing w:line="275" w:lineRule="auto"/>
              <w:rPr>
                <w:rFonts w:ascii="Arial"/>
                <w:sz w:val="21"/>
              </w:rPr>
            </w:pPr>
          </w:p>
          <w:p w14:paraId="7A77F425">
            <w:pPr>
              <w:pStyle w:val="6"/>
              <w:spacing w:before="101" w:line="219" w:lineRule="auto"/>
              <w:ind w:left="731"/>
              <w:rPr>
                <w:sz w:val="31"/>
                <w:szCs w:val="31"/>
              </w:rPr>
            </w:pPr>
            <w:r>
              <w:rPr>
                <w:b/>
                <w:bCs/>
                <w:spacing w:val="-6"/>
                <w:sz w:val="31"/>
                <w:szCs w:val="31"/>
              </w:rPr>
              <w:t>还本安排</w:t>
            </w:r>
          </w:p>
        </w:tc>
        <w:tc>
          <w:tcPr>
            <w:tcW w:w="630" w:type="dxa"/>
            <w:textDirection w:val="tbRlV"/>
            <w:vAlign w:val="top"/>
          </w:tcPr>
          <w:p w14:paraId="66D08A98">
            <w:pPr>
              <w:pStyle w:val="6"/>
              <w:spacing w:before="173" w:line="200" w:lineRule="auto"/>
              <w:ind w:left="11"/>
              <w:rPr>
                <w:sz w:val="29"/>
                <w:szCs w:val="29"/>
              </w:rPr>
            </w:pPr>
            <w:r>
              <w:rPr>
                <w:spacing w:val="66"/>
                <w:sz w:val="29"/>
                <w:szCs w:val="29"/>
              </w:rPr>
              <w:t>发行手续费率</w:t>
            </w:r>
          </w:p>
        </w:tc>
        <w:tc>
          <w:tcPr>
            <w:tcW w:w="829" w:type="dxa"/>
            <w:vAlign w:val="top"/>
          </w:tcPr>
          <w:p w14:paraId="679B5E36">
            <w:pPr>
              <w:spacing w:line="324" w:lineRule="auto"/>
              <w:rPr>
                <w:rFonts w:ascii="Arial"/>
                <w:sz w:val="21"/>
              </w:rPr>
            </w:pPr>
          </w:p>
          <w:p w14:paraId="79EFEE7A">
            <w:pPr>
              <w:spacing w:line="325" w:lineRule="auto"/>
              <w:rPr>
                <w:rFonts w:ascii="Arial"/>
                <w:sz w:val="21"/>
              </w:rPr>
            </w:pPr>
          </w:p>
          <w:p w14:paraId="772C21D4">
            <w:pPr>
              <w:pStyle w:val="6"/>
              <w:spacing w:before="94" w:line="220" w:lineRule="auto"/>
              <w:ind w:left="119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发行</w:t>
            </w:r>
          </w:p>
          <w:p w14:paraId="4484E6EB">
            <w:pPr>
              <w:pStyle w:val="6"/>
              <w:spacing w:before="25" w:line="224" w:lineRule="auto"/>
              <w:ind w:left="123"/>
              <w:rPr>
                <w:sz w:val="29"/>
                <w:szCs w:val="29"/>
              </w:rPr>
            </w:pPr>
            <w:r>
              <w:rPr>
                <w:b/>
                <w:bCs/>
                <w:spacing w:val="5"/>
                <w:sz w:val="29"/>
                <w:szCs w:val="29"/>
              </w:rPr>
              <w:t>地点</w:t>
            </w:r>
          </w:p>
        </w:tc>
        <w:tc>
          <w:tcPr>
            <w:tcW w:w="824" w:type="dxa"/>
            <w:vAlign w:val="top"/>
          </w:tcPr>
          <w:p w14:paraId="3DF59528">
            <w:pPr>
              <w:spacing w:line="312" w:lineRule="auto"/>
              <w:rPr>
                <w:rFonts w:ascii="Arial"/>
                <w:sz w:val="21"/>
              </w:rPr>
            </w:pPr>
          </w:p>
          <w:p w14:paraId="198765E7">
            <w:pPr>
              <w:spacing w:line="313" w:lineRule="auto"/>
              <w:rPr>
                <w:rFonts w:ascii="Arial"/>
                <w:sz w:val="21"/>
              </w:rPr>
            </w:pPr>
          </w:p>
          <w:p w14:paraId="0B41EC34">
            <w:pPr>
              <w:pStyle w:val="6"/>
              <w:spacing w:before="94" w:line="220" w:lineRule="auto"/>
              <w:ind w:left="124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招标</w:t>
            </w:r>
          </w:p>
          <w:p w14:paraId="16CDA34E">
            <w:pPr>
              <w:pStyle w:val="6"/>
              <w:spacing w:before="45" w:line="221" w:lineRule="auto"/>
              <w:ind w:left="124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系统</w:t>
            </w:r>
          </w:p>
        </w:tc>
      </w:tr>
      <w:tr w14:paraId="4F189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8" w:hRule="atLeast"/>
        </w:trPr>
        <w:tc>
          <w:tcPr>
            <w:tcW w:w="644" w:type="dxa"/>
            <w:vAlign w:val="top"/>
          </w:tcPr>
          <w:p w14:paraId="15ED9C29">
            <w:pPr>
              <w:spacing w:line="251" w:lineRule="auto"/>
              <w:rPr>
                <w:rFonts w:ascii="Arial"/>
                <w:sz w:val="21"/>
              </w:rPr>
            </w:pPr>
            <w:bookmarkStart w:id="0" w:name="_GoBack" w:colFirst="12" w:colLast="12"/>
          </w:p>
          <w:p w14:paraId="5ADCF584">
            <w:pPr>
              <w:spacing w:line="251" w:lineRule="auto"/>
              <w:rPr>
                <w:rFonts w:ascii="Arial"/>
                <w:sz w:val="21"/>
              </w:rPr>
            </w:pPr>
          </w:p>
          <w:p w14:paraId="3E02922D">
            <w:pPr>
              <w:spacing w:line="251" w:lineRule="auto"/>
              <w:rPr>
                <w:rFonts w:ascii="Arial"/>
                <w:sz w:val="21"/>
              </w:rPr>
            </w:pPr>
          </w:p>
          <w:p w14:paraId="2715F76E">
            <w:pPr>
              <w:spacing w:line="252" w:lineRule="auto"/>
              <w:rPr>
                <w:rFonts w:ascii="Arial"/>
                <w:sz w:val="21"/>
              </w:rPr>
            </w:pPr>
          </w:p>
          <w:p w14:paraId="28B69AA5">
            <w:pPr>
              <w:spacing w:line="252" w:lineRule="auto"/>
              <w:rPr>
                <w:rFonts w:ascii="Arial"/>
                <w:sz w:val="21"/>
              </w:rPr>
            </w:pPr>
          </w:p>
          <w:p w14:paraId="77FFBC07">
            <w:pPr>
              <w:spacing w:line="252" w:lineRule="auto"/>
              <w:rPr>
                <w:rFonts w:ascii="Arial"/>
                <w:sz w:val="21"/>
              </w:rPr>
            </w:pPr>
          </w:p>
          <w:p w14:paraId="3B5E25B6">
            <w:pPr>
              <w:spacing w:line="252" w:lineRule="auto"/>
              <w:rPr>
                <w:rFonts w:ascii="Arial"/>
                <w:sz w:val="21"/>
              </w:rPr>
            </w:pPr>
          </w:p>
          <w:p w14:paraId="7B341DF2">
            <w:pPr>
              <w:spacing w:line="252" w:lineRule="auto"/>
              <w:rPr>
                <w:rFonts w:ascii="Arial"/>
                <w:sz w:val="21"/>
              </w:rPr>
            </w:pPr>
          </w:p>
          <w:p w14:paraId="08F0563C">
            <w:pPr>
              <w:pStyle w:val="6"/>
              <w:spacing w:before="65" w:line="241" w:lineRule="auto"/>
              <w:ind w:left="64"/>
            </w:pPr>
            <w:r>
              <w:t>1</w:t>
            </w:r>
          </w:p>
        </w:tc>
        <w:tc>
          <w:tcPr>
            <w:tcW w:w="1309" w:type="dxa"/>
            <w:vAlign w:val="top"/>
          </w:tcPr>
          <w:p w14:paraId="02DA38FA">
            <w:pPr>
              <w:spacing w:line="271" w:lineRule="auto"/>
              <w:rPr>
                <w:rFonts w:ascii="Arial"/>
                <w:sz w:val="21"/>
              </w:rPr>
            </w:pPr>
          </w:p>
          <w:p w14:paraId="446DB720">
            <w:pPr>
              <w:spacing w:line="271" w:lineRule="auto"/>
              <w:rPr>
                <w:rFonts w:ascii="Arial"/>
                <w:sz w:val="21"/>
              </w:rPr>
            </w:pPr>
          </w:p>
          <w:p w14:paraId="48765FF8">
            <w:pPr>
              <w:spacing w:line="271" w:lineRule="auto"/>
              <w:rPr>
                <w:rFonts w:ascii="Arial"/>
                <w:sz w:val="21"/>
              </w:rPr>
            </w:pPr>
          </w:p>
          <w:p w14:paraId="0CB5E48D">
            <w:pPr>
              <w:spacing w:line="271" w:lineRule="auto"/>
              <w:rPr>
                <w:rFonts w:ascii="Arial"/>
                <w:sz w:val="21"/>
              </w:rPr>
            </w:pPr>
          </w:p>
          <w:p w14:paraId="06394F94">
            <w:pPr>
              <w:spacing w:line="271" w:lineRule="auto"/>
              <w:rPr>
                <w:rFonts w:ascii="Arial"/>
                <w:sz w:val="21"/>
              </w:rPr>
            </w:pPr>
          </w:p>
          <w:p w14:paraId="72758B6F">
            <w:pPr>
              <w:spacing w:line="271" w:lineRule="auto"/>
              <w:rPr>
                <w:rFonts w:ascii="Arial"/>
                <w:sz w:val="21"/>
              </w:rPr>
            </w:pPr>
          </w:p>
          <w:p w14:paraId="618C12A8">
            <w:pPr>
              <w:pStyle w:val="6"/>
              <w:tabs>
                <w:tab w:val="left" w:pos="140"/>
              </w:tabs>
              <w:spacing w:before="65" w:line="334" w:lineRule="auto"/>
              <w:ind w:left="40" w:right="46"/>
              <w:jc w:val="both"/>
            </w:pPr>
            <w:r>
              <w:rPr>
                <w:spacing w:val="1"/>
              </w:rPr>
              <w:t>2024年深圳市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3"/>
              </w:rPr>
              <w:t xml:space="preserve"> </w:t>
            </w:r>
            <w:r>
              <w:tab/>
            </w:r>
            <w:r>
              <w:rPr>
                <w:spacing w:val="7"/>
              </w:rPr>
              <w:t>(四十四期)</w:t>
            </w:r>
          </w:p>
        </w:tc>
        <w:tc>
          <w:tcPr>
            <w:tcW w:w="1169" w:type="dxa"/>
            <w:vAlign w:val="top"/>
          </w:tcPr>
          <w:p w14:paraId="69B69D89">
            <w:pPr>
              <w:spacing w:line="249" w:lineRule="auto"/>
              <w:rPr>
                <w:rFonts w:ascii="Arial"/>
                <w:sz w:val="21"/>
              </w:rPr>
            </w:pPr>
          </w:p>
          <w:p w14:paraId="21CE71FA">
            <w:pPr>
              <w:spacing w:line="249" w:lineRule="auto"/>
              <w:rPr>
                <w:rFonts w:ascii="Arial"/>
                <w:sz w:val="21"/>
              </w:rPr>
            </w:pPr>
          </w:p>
          <w:p w14:paraId="7D9EF6EF">
            <w:pPr>
              <w:spacing w:line="249" w:lineRule="auto"/>
              <w:rPr>
                <w:rFonts w:ascii="Arial"/>
                <w:sz w:val="21"/>
              </w:rPr>
            </w:pPr>
          </w:p>
          <w:p w14:paraId="71497A8E">
            <w:pPr>
              <w:spacing w:line="249" w:lineRule="auto"/>
              <w:rPr>
                <w:rFonts w:ascii="Arial"/>
                <w:sz w:val="21"/>
              </w:rPr>
            </w:pPr>
          </w:p>
          <w:p w14:paraId="2878A53D">
            <w:pPr>
              <w:spacing w:line="249" w:lineRule="auto"/>
              <w:rPr>
                <w:rFonts w:ascii="Arial"/>
                <w:sz w:val="21"/>
              </w:rPr>
            </w:pPr>
          </w:p>
          <w:p w14:paraId="6B70159B">
            <w:pPr>
              <w:spacing w:line="249" w:lineRule="auto"/>
              <w:rPr>
                <w:rFonts w:ascii="Arial"/>
                <w:sz w:val="21"/>
              </w:rPr>
            </w:pPr>
          </w:p>
          <w:p w14:paraId="5D4B4CD5">
            <w:pPr>
              <w:spacing w:line="250" w:lineRule="auto"/>
              <w:rPr>
                <w:rFonts w:ascii="Arial"/>
                <w:sz w:val="21"/>
              </w:rPr>
            </w:pPr>
          </w:p>
          <w:p w14:paraId="784FB118">
            <w:pPr>
              <w:spacing w:line="250" w:lineRule="auto"/>
              <w:rPr>
                <w:rFonts w:ascii="Arial"/>
                <w:sz w:val="21"/>
              </w:rPr>
            </w:pPr>
          </w:p>
          <w:p w14:paraId="2FBED0A9">
            <w:pPr>
              <w:pStyle w:val="6"/>
              <w:spacing w:before="65" w:line="219" w:lineRule="auto"/>
              <w:ind w:left="71"/>
            </w:pPr>
            <w:r>
              <w:rPr>
                <w:spacing w:val="1"/>
              </w:rPr>
              <w:t>24深圳债53</w:t>
            </w:r>
          </w:p>
        </w:tc>
        <w:tc>
          <w:tcPr>
            <w:tcW w:w="1159" w:type="dxa"/>
            <w:vAlign w:val="top"/>
          </w:tcPr>
          <w:p w14:paraId="79208972">
            <w:pPr>
              <w:spacing w:line="251" w:lineRule="auto"/>
              <w:rPr>
                <w:rFonts w:ascii="Arial"/>
                <w:sz w:val="21"/>
              </w:rPr>
            </w:pPr>
          </w:p>
          <w:p w14:paraId="5C3958DA">
            <w:pPr>
              <w:spacing w:line="251" w:lineRule="auto"/>
              <w:rPr>
                <w:rFonts w:ascii="Arial"/>
                <w:sz w:val="21"/>
              </w:rPr>
            </w:pPr>
          </w:p>
          <w:p w14:paraId="76FBD4A9">
            <w:pPr>
              <w:spacing w:line="251" w:lineRule="auto"/>
              <w:rPr>
                <w:rFonts w:ascii="Arial"/>
                <w:sz w:val="21"/>
              </w:rPr>
            </w:pPr>
          </w:p>
          <w:p w14:paraId="44110F8F">
            <w:pPr>
              <w:spacing w:line="252" w:lineRule="auto"/>
              <w:rPr>
                <w:rFonts w:ascii="Arial"/>
                <w:sz w:val="21"/>
              </w:rPr>
            </w:pPr>
          </w:p>
          <w:p w14:paraId="3881F141">
            <w:pPr>
              <w:spacing w:line="252" w:lineRule="auto"/>
              <w:rPr>
                <w:rFonts w:ascii="Arial"/>
                <w:sz w:val="21"/>
              </w:rPr>
            </w:pPr>
          </w:p>
          <w:p w14:paraId="6D9EDBFC">
            <w:pPr>
              <w:spacing w:line="252" w:lineRule="auto"/>
              <w:rPr>
                <w:rFonts w:ascii="Arial"/>
                <w:sz w:val="21"/>
              </w:rPr>
            </w:pPr>
          </w:p>
          <w:p w14:paraId="02EF0745">
            <w:pPr>
              <w:spacing w:line="252" w:lineRule="auto"/>
              <w:rPr>
                <w:rFonts w:ascii="Arial"/>
                <w:sz w:val="21"/>
              </w:rPr>
            </w:pPr>
          </w:p>
          <w:p w14:paraId="02937774">
            <w:pPr>
              <w:spacing w:line="252" w:lineRule="auto"/>
              <w:rPr>
                <w:rFonts w:ascii="Arial"/>
                <w:sz w:val="21"/>
              </w:rPr>
            </w:pPr>
          </w:p>
          <w:p w14:paraId="15D93263">
            <w:pPr>
              <w:pStyle w:val="6"/>
              <w:spacing w:before="65"/>
              <w:ind w:left="272"/>
            </w:pPr>
            <w:r>
              <w:rPr>
                <w:spacing w:val="-4"/>
              </w:rPr>
              <w:t>198575</w:t>
            </w:r>
          </w:p>
        </w:tc>
        <w:tc>
          <w:tcPr>
            <w:tcW w:w="800" w:type="dxa"/>
            <w:vAlign w:val="top"/>
          </w:tcPr>
          <w:p w14:paraId="41487F6E">
            <w:pPr>
              <w:spacing w:line="251" w:lineRule="auto"/>
              <w:rPr>
                <w:rFonts w:ascii="Arial"/>
                <w:sz w:val="21"/>
              </w:rPr>
            </w:pPr>
          </w:p>
          <w:p w14:paraId="29CA3B94">
            <w:pPr>
              <w:spacing w:line="251" w:lineRule="auto"/>
              <w:rPr>
                <w:rFonts w:ascii="Arial"/>
                <w:sz w:val="21"/>
              </w:rPr>
            </w:pPr>
          </w:p>
          <w:p w14:paraId="44ED1B59">
            <w:pPr>
              <w:spacing w:line="251" w:lineRule="auto"/>
              <w:rPr>
                <w:rFonts w:ascii="Arial"/>
                <w:sz w:val="21"/>
              </w:rPr>
            </w:pPr>
          </w:p>
          <w:p w14:paraId="62D0E04E">
            <w:pPr>
              <w:spacing w:line="252" w:lineRule="auto"/>
              <w:rPr>
                <w:rFonts w:ascii="Arial"/>
                <w:sz w:val="21"/>
              </w:rPr>
            </w:pPr>
          </w:p>
          <w:p w14:paraId="3875E2AD">
            <w:pPr>
              <w:spacing w:line="252" w:lineRule="auto"/>
              <w:rPr>
                <w:rFonts w:ascii="Arial"/>
                <w:sz w:val="21"/>
              </w:rPr>
            </w:pPr>
          </w:p>
          <w:p w14:paraId="6F3E75C6">
            <w:pPr>
              <w:spacing w:line="252" w:lineRule="auto"/>
              <w:rPr>
                <w:rFonts w:ascii="Arial"/>
                <w:sz w:val="21"/>
              </w:rPr>
            </w:pPr>
          </w:p>
          <w:p w14:paraId="36ECD0F2">
            <w:pPr>
              <w:spacing w:line="252" w:lineRule="auto"/>
              <w:rPr>
                <w:rFonts w:ascii="Arial"/>
                <w:sz w:val="21"/>
              </w:rPr>
            </w:pPr>
          </w:p>
          <w:p w14:paraId="29E5D6C5">
            <w:pPr>
              <w:spacing w:line="252" w:lineRule="auto"/>
              <w:rPr>
                <w:rFonts w:ascii="Arial"/>
                <w:sz w:val="21"/>
              </w:rPr>
            </w:pPr>
          </w:p>
          <w:p w14:paraId="12E55BD1">
            <w:pPr>
              <w:pStyle w:val="6"/>
              <w:spacing w:before="65"/>
              <w:ind w:left="113"/>
            </w:pPr>
            <w:r>
              <w:rPr>
                <w:spacing w:val="-3"/>
              </w:rPr>
              <w:t>20</w:t>
            </w:r>
          </w:p>
        </w:tc>
        <w:tc>
          <w:tcPr>
            <w:tcW w:w="879" w:type="dxa"/>
            <w:vAlign w:val="top"/>
          </w:tcPr>
          <w:p w14:paraId="1DC134EC">
            <w:pPr>
              <w:spacing w:line="243" w:lineRule="auto"/>
              <w:rPr>
                <w:rFonts w:ascii="Arial"/>
                <w:sz w:val="21"/>
              </w:rPr>
            </w:pPr>
          </w:p>
          <w:p w14:paraId="7CDA6C04">
            <w:pPr>
              <w:spacing w:line="243" w:lineRule="auto"/>
              <w:rPr>
                <w:rFonts w:ascii="Arial"/>
                <w:sz w:val="21"/>
              </w:rPr>
            </w:pPr>
          </w:p>
          <w:p w14:paraId="4FD493A9">
            <w:pPr>
              <w:spacing w:line="243" w:lineRule="auto"/>
              <w:rPr>
                <w:rFonts w:ascii="Arial"/>
                <w:sz w:val="21"/>
              </w:rPr>
            </w:pPr>
          </w:p>
          <w:p w14:paraId="0A80A9B6">
            <w:pPr>
              <w:spacing w:line="243" w:lineRule="auto"/>
              <w:rPr>
                <w:rFonts w:ascii="Arial"/>
                <w:sz w:val="21"/>
              </w:rPr>
            </w:pPr>
          </w:p>
          <w:p w14:paraId="255C1F95">
            <w:pPr>
              <w:spacing w:line="243" w:lineRule="auto"/>
              <w:rPr>
                <w:rFonts w:ascii="Arial"/>
                <w:sz w:val="21"/>
              </w:rPr>
            </w:pPr>
          </w:p>
          <w:p w14:paraId="7EC644BD">
            <w:pPr>
              <w:spacing w:line="244" w:lineRule="auto"/>
              <w:rPr>
                <w:rFonts w:ascii="Arial"/>
                <w:sz w:val="21"/>
              </w:rPr>
            </w:pPr>
          </w:p>
          <w:p w14:paraId="0B854D5B">
            <w:pPr>
              <w:spacing w:line="244" w:lineRule="auto"/>
              <w:rPr>
                <w:rFonts w:ascii="Arial"/>
                <w:sz w:val="21"/>
              </w:rPr>
            </w:pPr>
          </w:p>
          <w:p w14:paraId="171E0D78">
            <w:pPr>
              <w:spacing w:line="244" w:lineRule="auto"/>
              <w:rPr>
                <w:rFonts w:ascii="Arial"/>
                <w:sz w:val="21"/>
              </w:rPr>
            </w:pPr>
          </w:p>
          <w:p w14:paraId="11FCE6E5">
            <w:pPr>
              <w:pStyle w:val="6"/>
              <w:spacing w:before="94" w:line="239" w:lineRule="auto"/>
              <w:ind w:left="64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20.72</w:t>
            </w:r>
          </w:p>
        </w:tc>
        <w:tc>
          <w:tcPr>
            <w:tcW w:w="829" w:type="dxa"/>
            <w:vAlign w:val="top"/>
          </w:tcPr>
          <w:p w14:paraId="057527E5">
            <w:pPr>
              <w:spacing w:line="259" w:lineRule="auto"/>
              <w:rPr>
                <w:rFonts w:ascii="Arial"/>
                <w:sz w:val="21"/>
              </w:rPr>
            </w:pPr>
          </w:p>
          <w:p w14:paraId="3644C785">
            <w:pPr>
              <w:spacing w:line="259" w:lineRule="auto"/>
              <w:rPr>
                <w:rFonts w:ascii="Arial"/>
                <w:sz w:val="21"/>
              </w:rPr>
            </w:pPr>
          </w:p>
          <w:p w14:paraId="45B91C7F">
            <w:pPr>
              <w:spacing w:line="259" w:lineRule="auto"/>
              <w:rPr>
                <w:rFonts w:ascii="Arial"/>
                <w:sz w:val="21"/>
              </w:rPr>
            </w:pPr>
          </w:p>
          <w:p w14:paraId="4E4116D2">
            <w:pPr>
              <w:spacing w:line="259" w:lineRule="auto"/>
              <w:rPr>
                <w:rFonts w:ascii="Arial"/>
                <w:sz w:val="21"/>
              </w:rPr>
            </w:pPr>
          </w:p>
          <w:p w14:paraId="7A2E102D">
            <w:pPr>
              <w:spacing w:line="259" w:lineRule="auto"/>
              <w:rPr>
                <w:rFonts w:ascii="Arial"/>
                <w:sz w:val="21"/>
              </w:rPr>
            </w:pPr>
          </w:p>
          <w:p w14:paraId="349A9D79">
            <w:pPr>
              <w:spacing w:line="259" w:lineRule="auto"/>
              <w:rPr>
                <w:rFonts w:ascii="Arial"/>
                <w:sz w:val="21"/>
              </w:rPr>
            </w:pPr>
          </w:p>
          <w:p w14:paraId="781D7A11">
            <w:pPr>
              <w:spacing w:line="259" w:lineRule="auto"/>
              <w:rPr>
                <w:rFonts w:ascii="Arial"/>
                <w:sz w:val="21"/>
              </w:rPr>
            </w:pPr>
          </w:p>
          <w:p w14:paraId="0D9B32CF">
            <w:pPr>
              <w:pStyle w:val="6"/>
              <w:spacing w:before="88" w:line="285" w:lineRule="auto"/>
              <w:ind w:left="111" w:hanging="97"/>
              <w:rPr>
                <w:sz w:val="29"/>
                <w:szCs w:val="29"/>
              </w:rPr>
            </w:pPr>
            <w:r>
              <w:rPr>
                <w:spacing w:val="-21"/>
                <w:sz w:val="27"/>
                <w:szCs w:val="27"/>
              </w:rPr>
              <w:t>16:00-1</w:t>
            </w:r>
            <w:r>
              <w:rPr>
                <w:spacing w:val="5"/>
                <w:sz w:val="27"/>
                <w:szCs w:val="27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6:40</w:t>
            </w:r>
          </w:p>
        </w:tc>
        <w:tc>
          <w:tcPr>
            <w:tcW w:w="740" w:type="dxa"/>
            <w:vAlign w:val="top"/>
          </w:tcPr>
          <w:p w14:paraId="61C3F8DF">
            <w:pPr>
              <w:spacing w:line="287" w:lineRule="auto"/>
              <w:rPr>
                <w:rFonts w:ascii="Arial"/>
                <w:sz w:val="21"/>
              </w:rPr>
            </w:pPr>
          </w:p>
          <w:p w14:paraId="0CD4B344">
            <w:pPr>
              <w:spacing w:line="287" w:lineRule="auto"/>
              <w:rPr>
                <w:rFonts w:ascii="Arial"/>
                <w:sz w:val="21"/>
              </w:rPr>
            </w:pPr>
          </w:p>
          <w:p w14:paraId="4DF1BE32">
            <w:pPr>
              <w:spacing w:line="287" w:lineRule="auto"/>
              <w:rPr>
                <w:rFonts w:ascii="Arial"/>
                <w:sz w:val="21"/>
              </w:rPr>
            </w:pPr>
          </w:p>
          <w:p w14:paraId="5F06D8AB">
            <w:pPr>
              <w:spacing w:line="288" w:lineRule="auto"/>
              <w:rPr>
                <w:rFonts w:ascii="Arial"/>
                <w:sz w:val="21"/>
              </w:rPr>
            </w:pPr>
          </w:p>
          <w:p w14:paraId="5FD5F53C">
            <w:pPr>
              <w:spacing w:line="288" w:lineRule="auto"/>
              <w:rPr>
                <w:rFonts w:ascii="Arial"/>
                <w:sz w:val="21"/>
              </w:rPr>
            </w:pPr>
          </w:p>
          <w:p w14:paraId="0F7AC9D8">
            <w:pPr>
              <w:pStyle w:val="6"/>
              <w:spacing w:before="65" w:line="219" w:lineRule="auto"/>
              <w:ind w:left="106"/>
            </w:pPr>
            <w:r>
              <w:rPr>
                <w:spacing w:val="-2"/>
              </w:rPr>
              <w:t>每半</w:t>
            </w:r>
          </w:p>
          <w:p w14:paraId="50CB2625">
            <w:pPr>
              <w:pStyle w:val="6"/>
              <w:spacing w:before="122" w:line="219" w:lineRule="auto"/>
              <w:ind w:left="106"/>
            </w:pPr>
            <w:r>
              <w:rPr>
                <w:spacing w:val="-3"/>
              </w:rPr>
              <w:t>年付</w:t>
            </w:r>
          </w:p>
          <w:p w14:paraId="7575E8E8">
            <w:pPr>
              <w:pStyle w:val="6"/>
              <w:spacing w:before="140" w:line="336" w:lineRule="auto"/>
              <w:ind w:left="106" w:right="213"/>
            </w:pPr>
            <w:r>
              <w:rPr>
                <w:spacing w:val="5"/>
              </w:rPr>
              <w:t>息一</w:t>
            </w:r>
            <w:r>
              <w:t xml:space="preserve"> 次</w:t>
            </w:r>
          </w:p>
        </w:tc>
        <w:tc>
          <w:tcPr>
            <w:tcW w:w="1619" w:type="dxa"/>
            <w:vAlign w:val="top"/>
          </w:tcPr>
          <w:p w14:paraId="3B3470BB">
            <w:pPr>
              <w:spacing w:line="272" w:lineRule="auto"/>
              <w:rPr>
                <w:rFonts w:ascii="Arial"/>
                <w:sz w:val="21"/>
              </w:rPr>
            </w:pPr>
          </w:p>
          <w:p w14:paraId="418313D6">
            <w:pPr>
              <w:spacing w:line="272" w:lineRule="auto"/>
              <w:rPr>
                <w:rFonts w:ascii="Arial"/>
                <w:sz w:val="21"/>
              </w:rPr>
            </w:pPr>
          </w:p>
          <w:p w14:paraId="6F48A46E">
            <w:pPr>
              <w:spacing w:line="272" w:lineRule="auto"/>
              <w:rPr>
                <w:rFonts w:ascii="Arial"/>
                <w:sz w:val="21"/>
              </w:rPr>
            </w:pPr>
          </w:p>
          <w:p w14:paraId="731B525F">
            <w:pPr>
              <w:spacing w:line="273" w:lineRule="auto"/>
              <w:rPr>
                <w:rFonts w:ascii="Arial"/>
                <w:sz w:val="21"/>
              </w:rPr>
            </w:pPr>
          </w:p>
          <w:p w14:paraId="09A5AE3A">
            <w:pPr>
              <w:spacing w:line="273" w:lineRule="auto"/>
              <w:rPr>
                <w:rFonts w:ascii="Arial"/>
                <w:sz w:val="21"/>
              </w:rPr>
            </w:pPr>
          </w:p>
          <w:p w14:paraId="5C6E2516">
            <w:pPr>
              <w:spacing w:line="273" w:lineRule="auto"/>
              <w:rPr>
                <w:rFonts w:ascii="Arial"/>
                <w:sz w:val="21"/>
              </w:rPr>
            </w:pPr>
          </w:p>
          <w:p w14:paraId="057020BB">
            <w:pPr>
              <w:pStyle w:val="6"/>
              <w:spacing w:before="65" w:line="338" w:lineRule="auto"/>
              <w:ind w:left="105" w:right="92" w:firstLine="50"/>
              <w:jc w:val="both"/>
            </w:pPr>
            <w:r>
              <w:rPr>
                <w:spacing w:val="-1"/>
              </w:rPr>
              <w:t>存续期内9月24</w:t>
            </w:r>
            <w:r>
              <w:t xml:space="preserve"> </w:t>
            </w:r>
            <w:r>
              <w:rPr>
                <w:spacing w:val="1"/>
              </w:rPr>
              <w:t>日和3月24日(节</w:t>
            </w:r>
            <w:r>
              <w:t xml:space="preserve"> </w:t>
            </w:r>
            <w:r>
              <w:rPr>
                <w:spacing w:val="10"/>
              </w:rPr>
              <w:t>假日顺延)</w:t>
            </w:r>
          </w:p>
        </w:tc>
        <w:tc>
          <w:tcPr>
            <w:tcW w:w="2698" w:type="dxa"/>
            <w:vAlign w:val="top"/>
          </w:tcPr>
          <w:p w14:paraId="57C26630">
            <w:pPr>
              <w:pStyle w:val="6"/>
              <w:spacing w:before="57" w:line="334" w:lineRule="auto"/>
              <w:ind w:left="139" w:right="127" w:firstLine="5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第1次：2035年9月24日(第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22计息期),本次偿还金额占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发行总额比例10%。</w:t>
            </w:r>
          </w:p>
          <w:p w14:paraId="64F2C4BC">
            <w:pPr>
              <w:pStyle w:val="6"/>
              <w:spacing w:before="4" w:line="334" w:lineRule="auto"/>
              <w:ind w:left="139" w:right="127" w:firstLine="5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第2次：2036年9月24日(第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24计息期),本次偿还金额占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发行总额比例10%。</w:t>
            </w:r>
          </w:p>
          <w:p w14:paraId="1521DF53">
            <w:pPr>
              <w:pStyle w:val="6"/>
              <w:spacing w:before="6" w:line="338" w:lineRule="auto"/>
              <w:ind w:left="139" w:right="127" w:firstLine="5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第3次：2037年9月24日(第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  <w:spacing w:val="-1"/>
              </w:rPr>
              <w:t>26计息期),本次偿还金额占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发行总额比例10%。</w:t>
            </w:r>
          </w:p>
          <w:p w14:paraId="10BE8CC3">
            <w:pPr>
              <w:pStyle w:val="6"/>
              <w:spacing w:before="2" w:line="301" w:lineRule="auto"/>
              <w:ind w:left="119" w:right="127" w:firstLine="79"/>
            </w:pPr>
            <w:r>
              <w:rPr>
                <w:b w:val="0"/>
                <w:bCs w:val="0"/>
                <w:spacing w:val="-3"/>
              </w:rPr>
              <w:t>第4次：2038年9月24日(第</w:t>
            </w:r>
            <w:r>
              <w:rPr>
                <w:b w:val="0"/>
                <w:bCs w:val="0"/>
                <w:spacing w:val="2"/>
              </w:rPr>
              <w:t xml:space="preserve">  </w:t>
            </w:r>
            <w:r>
              <w:rPr>
                <w:b w:val="0"/>
                <w:bCs w:val="0"/>
              </w:rPr>
              <w:t>28计息期),本次偿还金额占</w:t>
            </w:r>
            <w:r>
              <w:rPr>
                <w:b w:val="0"/>
                <w:bCs w:val="0"/>
                <w:spacing w:val="10"/>
              </w:rPr>
              <w:t xml:space="preserve"> </w:t>
            </w:r>
            <w:r>
              <w:rPr>
                <w:b w:val="0"/>
                <w:bCs w:val="0"/>
                <w:spacing w:val="-3"/>
              </w:rPr>
              <w:t>发行总额比例10%。</w:t>
            </w:r>
          </w:p>
        </w:tc>
        <w:tc>
          <w:tcPr>
            <w:tcW w:w="630" w:type="dxa"/>
            <w:vAlign w:val="top"/>
          </w:tcPr>
          <w:p w14:paraId="2F269DE0">
            <w:pPr>
              <w:pStyle w:val="6"/>
              <w:spacing w:before="260" w:line="271" w:lineRule="auto"/>
              <w:ind w:left="208" w:right="82" w:hanging="120"/>
            </w:pPr>
            <w:r>
              <w:rPr>
                <w:spacing w:val="-11"/>
              </w:rPr>
              <w:t>5</w:t>
            </w:r>
            <w:r>
              <w:rPr>
                <w:spacing w:val="69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t xml:space="preserve"> 期</w:t>
            </w:r>
          </w:p>
          <w:p w14:paraId="7522B226">
            <w:pPr>
              <w:pStyle w:val="6"/>
              <w:spacing w:before="103" w:line="219" w:lineRule="auto"/>
              <w:ind w:left="199"/>
            </w:pPr>
            <w:r>
              <w:rPr>
                <w:spacing w:val="8"/>
              </w:rPr>
              <w:t>(含</w:t>
            </w:r>
          </w:p>
          <w:p w14:paraId="7213E41C">
            <w:pPr>
              <w:pStyle w:val="6"/>
              <w:spacing w:before="135" w:line="222" w:lineRule="auto"/>
              <w:ind w:left="88"/>
            </w:pPr>
            <w:r>
              <w:rPr>
                <w:spacing w:val="-3"/>
              </w:rPr>
              <w:t>)  以</w:t>
            </w:r>
          </w:p>
          <w:p w14:paraId="7F328F00">
            <w:pPr>
              <w:pStyle w:val="6"/>
              <w:spacing w:before="127" w:line="221" w:lineRule="auto"/>
              <w:ind w:left="108"/>
            </w:pPr>
            <w:r>
              <w:rPr>
                <w:spacing w:val="-3"/>
              </w:rPr>
              <w:t>上为</w:t>
            </w:r>
          </w:p>
          <w:p w14:paraId="1E117598">
            <w:pPr>
              <w:pStyle w:val="6"/>
              <w:spacing w:before="170" w:line="315" w:lineRule="auto"/>
              <w:ind w:left="108" w:right="93"/>
            </w:pPr>
            <w:r>
              <w:rPr>
                <w:spacing w:val="-4"/>
              </w:rPr>
              <w:t>0.8</w:t>
            </w:r>
            <w:r>
              <w:t xml:space="preserve">  </w:t>
            </w:r>
            <w:r>
              <w:rPr>
                <w:spacing w:val="-5"/>
              </w:rPr>
              <w:t>‰,5</w:t>
            </w:r>
            <w:r>
              <w:t xml:space="preserve"> </w:t>
            </w:r>
            <w:r>
              <w:rPr>
                <w:spacing w:val="8"/>
              </w:rPr>
              <w:t>年以</w:t>
            </w:r>
          </w:p>
          <w:p w14:paraId="0E6DC0CF">
            <w:pPr>
              <w:pStyle w:val="6"/>
              <w:spacing w:before="27" w:line="221" w:lineRule="auto"/>
              <w:ind w:left="108"/>
            </w:pPr>
            <w:r>
              <w:rPr>
                <w:spacing w:val="5"/>
              </w:rPr>
              <w:t>下为</w:t>
            </w:r>
          </w:p>
          <w:p w14:paraId="6274990D">
            <w:pPr>
              <w:pStyle w:val="6"/>
              <w:spacing w:before="149" w:line="234" w:lineRule="auto"/>
              <w:ind w:left="11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0.4‰</w:t>
            </w:r>
          </w:p>
          <w:p w14:paraId="113D7508">
            <w:pPr>
              <w:pStyle w:val="6"/>
              <w:spacing w:before="261"/>
              <w:ind w:left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829" w:type="dxa"/>
            <w:vAlign w:val="top"/>
          </w:tcPr>
          <w:p w14:paraId="6D1BD4D2">
            <w:pPr>
              <w:spacing w:line="271" w:lineRule="auto"/>
              <w:rPr>
                <w:rFonts w:ascii="Arial"/>
                <w:sz w:val="21"/>
              </w:rPr>
            </w:pPr>
          </w:p>
          <w:p w14:paraId="02E60EE5">
            <w:pPr>
              <w:spacing w:line="271" w:lineRule="auto"/>
              <w:rPr>
                <w:rFonts w:ascii="Arial"/>
                <w:sz w:val="21"/>
              </w:rPr>
            </w:pPr>
          </w:p>
          <w:p w14:paraId="2FEAF05B">
            <w:pPr>
              <w:spacing w:line="271" w:lineRule="auto"/>
              <w:rPr>
                <w:rFonts w:ascii="Arial"/>
                <w:sz w:val="21"/>
              </w:rPr>
            </w:pPr>
          </w:p>
          <w:p w14:paraId="3C745553">
            <w:pPr>
              <w:spacing w:line="271" w:lineRule="auto"/>
              <w:rPr>
                <w:rFonts w:ascii="Arial"/>
                <w:sz w:val="21"/>
              </w:rPr>
            </w:pPr>
          </w:p>
          <w:p w14:paraId="0F0A29E3">
            <w:pPr>
              <w:spacing w:line="271" w:lineRule="auto"/>
              <w:rPr>
                <w:rFonts w:ascii="Arial"/>
                <w:sz w:val="21"/>
              </w:rPr>
            </w:pPr>
          </w:p>
          <w:p w14:paraId="60C73338">
            <w:pPr>
              <w:spacing w:line="271" w:lineRule="auto"/>
              <w:rPr>
                <w:rFonts w:ascii="Arial"/>
                <w:sz w:val="21"/>
              </w:rPr>
            </w:pPr>
          </w:p>
          <w:p w14:paraId="2DF7C711">
            <w:pPr>
              <w:pStyle w:val="6"/>
              <w:spacing w:before="65" w:line="343" w:lineRule="auto"/>
              <w:ind w:left="108" w:right="89"/>
              <w:jc w:val="both"/>
            </w:pPr>
            <w:r>
              <w:rPr>
                <w:spacing w:val="-3"/>
              </w:rPr>
              <w:t>深圳证</w:t>
            </w:r>
            <w:r>
              <w:t xml:space="preserve"> </w:t>
            </w:r>
            <w:r>
              <w:rPr>
                <w:spacing w:val="7"/>
              </w:rPr>
              <w:t>券交易</w:t>
            </w:r>
            <w:r>
              <w:t xml:space="preserve"> </w:t>
            </w:r>
            <w:r>
              <w:rPr>
                <w:spacing w:val="2"/>
              </w:rPr>
              <w:t>所</w:t>
            </w:r>
          </w:p>
        </w:tc>
        <w:tc>
          <w:tcPr>
            <w:tcW w:w="824" w:type="dxa"/>
            <w:vAlign w:val="top"/>
          </w:tcPr>
          <w:p w14:paraId="5110D182">
            <w:pPr>
              <w:spacing w:line="26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A729E56">
            <w:pPr>
              <w:spacing w:line="26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EA2C560">
            <w:pPr>
              <w:spacing w:line="26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4D0F283">
            <w:pPr>
              <w:spacing w:line="26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040DF77">
            <w:pPr>
              <w:pStyle w:val="6"/>
              <w:spacing w:before="65" w:line="219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财政部</w:t>
            </w:r>
          </w:p>
          <w:p w14:paraId="471D3011">
            <w:pPr>
              <w:pStyle w:val="6"/>
              <w:spacing w:before="143" w:line="325" w:lineRule="auto"/>
              <w:ind w:left="112" w:right="8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深圳证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pacing w:val="2"/>
              </w:rPr>
              <w:t>券交易</w:t>
            </w:r>
          </w:p>
          <w:p w14:paraId="0486F5D5">
            <w:pPr>
              <w:pStyle w:val="6"/>
              <w:spacing w:before="13" w:line="219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4"/>
              </w:rPr>
              <w:t>所政府</w:t>
            </w:r>
          </w:p>
          <w:p w14:paraId="44B808E8">
            <w:pPr>
              <w:pStyle w:val="6"/>
              <w:spacing w:before="124" w:line="219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债券发</w:t>
            </w:r>
          </w:p>
          <w:p w14:paraId="5D1D4698">
            <w:pPr>
              <w:pStyle w:val="6"/>
              <w:spacing w:before="123" w:line="220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行系统</w:t>
            </w:r>
          </w:p>
        </w:tc>
      </w:tr>
      <w:bookmarkEnd w:id="0"/>
    </w:tbl>
    <w:p w14:paraId="16671711">
      <w:pPr>
        <w:pStyle w:val="2"/>
      </w:pPr>
    </w:p>
    <w:p w14:paraId="54F9D12A">
      <w:pPr>
        <w:sectPr>
          <w:footerReference r:id="rId9" w:type="default"/>
          <w:pgSz w:w="16840" w:h="11910"/>
          <w:pgMar w:top="1012" w:right="1535" w:bottom="400" w:left="1165" w:header="0" w:footer="0" w:gutter="0"/>
          <w:cols w:space="720" w:num="1"/>
        </w:sectPr>
      </w:pPr>
    </w:p>
    <w:p w14:paraId="5EAE5744">
      <w:pPr>
        <w:spacing w:before="85"/>
      </w:pPr>
    </w:p>
    <w:p w14:paraId="2030AE73">
      <w:pPr>
        <w:spacing w:before="84"/>
      </w:pPr>
    </w:p>
    <w:tbl>
      <w:tblPr>
        <w:tblStyle w:val="5"/>
        <w:tblW w:w="14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69"/>
        <w:gridCol w:w="1169"/>
        <w:gridCol w:w="1169"/>
        <w:gridCol w:w="789"/>
        <w:gridCol w:w="850"/>
        <w:gridCol w:w="839"/>
        <w:gridCol w:w="739"/>
        <w:gridCol w:w="1609"/>
        <w:gridCol w:w="2668"/>
        <w:gridCol w:w="620"/>
        <w:gridCol w:w="839"/>
        <w:gridCol w:w="814"/>
      </w:tblGrid>
      <w:tr w14:paraId="47C5C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7" w:hRule="atLeast"/>
        </w:trPr>
        <w:tc>
          <w:tcPr>
            <w:tcW w:w="655" w:type="dxa"/>
            <w:vAlign w:val="top"/>
          </w:tcPr>
          <w:p w14:paraId="5D35A03E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3415E00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B7F716F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6E8887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E47973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281C82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3DF0D9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8FC9D3A">
            <w:pPr>
              <w:rPr>
                <w:rFonts w:ascii="Arial"/>
                <w:sz w:val="21"/>
              </w:rPr>
            </w:pPr>
          </w:p>
        </w:tc>
        <w:tc>
          <w:tcPr>
            <w:tcW w:w="1609" w:type="dxa"/>
            <w:vAlign w:val="top"/>
          </w:tcPr>
          <w:p w14:paraId="55E3EBC5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61E7A799">
            <w:pPr>
              <w:pStyle w:val="6"/>
              <w:spacing w:before="64" w:line="338" w:lineRule="auto"/>
              <w:ind w:left="107" w:right="114" w:firstLine="69"/>
            </w:pPr>
            <w:r>
              <w:t>第5次：2039年9月24日(第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30计息期),本次偿还金额占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  <w:p w14:paraId="21E3B3FF">
            <w:pPr>
              <w:pStyle w:val="6"/>
              <w:spacing w:before="1" w:line="335" w:lineRule="auto"/>
              <w:ind w:left="127" w:right="114" w:firstLine="49"/>
            </w:pPr>
            <w:r>
              <w:t>第6次：2040年9月24日(第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32计息期),本次偿还金额占 </w:t>
            </w:r>
            <w:r>
              <w:rPr>
                <w:spacing w:val="-1"/>
              </w:rPr>
              <w:t>发行总额比例10%。</w:t>
            </w:r>
          </w:p>
          <w:p w14:paraId="26A42D4F">
            <w:pPr>
              <w:pStyle w:val="6"/>
              <w:spacing w:before="2" w:line="333" w:lineRule="auto"/>
              <w:ind w:left="116" w:right="114" w:firstLine="59"/>
            </w:pPr>
            <w:r>
              <w:t>第7次：2041年9月24日(第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34计息期),本次偿还金额占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  <w:p w14:paraId="4E855FC9">
            <w:pPr>
              <w:pStyle w:val="6"/>
              <w:spacing w:before="26" w:line="332" w:lineRule="auto"/>
              <w:ind w:left="127" w:right="114" w:firstLine="49"/>
            </w:pPr>
            <w:r>
              <w:t>第8次：2042年9月24日(第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36计息期),本次偿还金额占 </w:t>
            </w:r>
            <w:r>
              <w:rPr>
                <w:spacing w:val="-1"/>
              </w:rPr>
              <w:t>发行总额比例10%。</w:t>
            </w:r>
          </w:p>
          <w:p w14:paraId="1DFFB434">
            <w:pPr>
              <w:pStyle w:val="6"/>
              <w:spacing w:line="332" w:lineRule="auto"/>
              <w:ind w:left="127" w:right="114" w:firstLine="49"/>
            </w:pPr>
            <w:r>
              <w:t>第9次：2043年9月24日(第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38计息期),本次偿还金额占 </w:t>
            </w:r>
            <w:r>
              <w:rPr>
                <w:spacing w:val="-1"/>
              </w:rPr>
              <w:t>发行总额比例10%。</w:t>
            </w:r>
          </w:p>
          <w:p w14:paraId="4909857A">
            <w:pPr>
              <w:pStyle w:val="6"/>
              <w:spacing w:before="3" w:line="305" w:lineRule="auto"/>
              <w:ind w:left="116" w:right="114" w:firstLine="10"/>
            </w:pPr>
            <w:r>
              <w:t>第10次：2044年9月24日(第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40计息期),本次偿还金额占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</w:tc>
        <w:tc>
          <w:tcPr>
            <w:tcW w:w="620" w:type="dxa"/>
            <w:vAlign w:val="top"/>
          </w:tcPr>
          <w:p w14:paraId="6B0C905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D3B9593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277A2D3">
            <w:pPr>
              <w:rPr>
                <w:rFonts w:ascii="Arial"/>
                <w:sz w:val="21"/>
              </w:rPr>
            </w:pPr>
          </w:p>
        </w:tc>
      </w:tr>
      <w:tr w14:paraId="7EC27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655" w:type="dxa"/>
            <w:vAlign w:val="top"/>
          </w:tcPr>
          <w:p w14:paraId="1898AF93">
            <w:pPr>
              <w:spacing w:line="252" w:lineRule="auto"/>
              <w:rPr>
                <w:rFonts w:ascii="Arial"/>
                <w:sz w:val="21"/>
              </w:rPr>
            </w:pPr>
          </w:p>
          <w:p w14:paraId="4DE2B5C8">
            <w:pPr>
              <w:spacing w:line="252" w:lineRule="auto"/>
              <w:rPr>
                <w:rFonts w:ascii="Arial"/>
                <w:sz w:val="21"/>
              </w:rPr>
            </w:pPr>
          </w:p>
          <w:p w14:paraId="521D5CB6">
            <w:pPr>
              <w:spacing w:line="252" w:lineRule="auto"/>
              <w:rPr>
                <w:rFonts w:ascii="Arial"/>
                <w:sz w:val="21"/>
              </w:rPr>
            </w:pPr>
          </w:p>
          <w:p w14:paraId="0129BF8E">
            <w:pPr>
              <w:pStyle w:val="6"/>
              <w:spacing w:before="65" w:line="241" w:lineRule="auto"/>
              <w:ind w:left="74"/>
            </w:pPr>
            <w:r>
              <w:t>2</w:t>
            </w:r>
          </w:p>
        </w:tc>
        <w:tc>
          <w:tcPr>
            <w:tcW w:w="1269" w:type="dxa"/>
            <w:vAlign w:val="top"/>
          </w:tcPr>
          <w:p w14:paraId="3CC7E0CF">
            <w:pPr>
              <w:spacing w:line="358" w:lineRule="auto"/>
              <w:rPr>
                <w:rFonts w:ascii="Arial"/>
                <w:sz w:val="21"/>
              </w:rPr>
            </w:pPr>
          </w:p>
          <w:p w14:paraId="747896E5">
            <w:pPr>
              <w:pStyle w:val="6"/>
              <w:tabs>
                <w:tab w:val="left" w:pos="120"/>
              </w:tabs>
              <w:spacing w:before="65" w:line="339" w:lineRule="auto"/>
              <w:ind w:left="19" w:right="27"/>
              <w:jc w:val="both"/>
            </w:pPr>
            <w:r>
              <w:rPr>
                <w:spacing w:val="1"/>
              </w:rPr>
              <w:t>2024年深圳市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7"/>
              </w:rPr>
              <w:t>(四十五期)</w:t>
            </w:r>
          </w:p>
        </w:tc>
        <w:tc>
          <w:tcPr>
            <w:tcW w:w="1169" w:type="dxa"/>
            <w:vAlign w:val="top"/>
          </w:tcPr>
          <w:p w14:paraId="246A2530">
            <w:pPr>
              <w:spacing w:line="245" w:lineRule="auto"/>
              <w:rPr>
                <w:rFonts w:ascii="Arial"/>
                <w:sz w:val="21"/>
              </w:rPr>
            </w:pPr>
          </w:p>
          <w:p w14:paraId="2E31745E">
            <w:pPr>
              <w:spacing w:line="245" w:lineRule="auto"/>
              <w:rPr>
                <w:rFonts w:ascii="Arial"/>
                <w:sz w:val="21"/>
              </w:rPr>
            </w:pPr>
          </w:p>
          <w:p w14:paraId="2039CFBD">
            <w:pPr>
              <w:spacing w:line="246" w:lineRule="auto"/>
              <w:rPr>
                <w:rFonts w:ascii="Arial"/>
                <w:sz w:val="21"/>
              </w:rPr>
            </w:pPr>
          </w:p>
          <w:p w14:paraId="0A53721A">
            <w:pPr>
              <w:pStyle w:val="6"/>
              <w:spacing w:before="65" w:line="219" w:lineRule="auto"/>
              <w:ind w:left="81"/>
            </w:pPr>
            <w:r>
              <w:rPr>
                <w:spacing w:val="-2"/>
              </w:rPr>
              <w:t>24深圳债54</w:t>
            </w:r>
          </w:p>
        </w:tc>
        <w:tc>
          <w:tcPr>
            <w:tcW w:w="1169" w:type="dxa"/>
            <w:vAlign w:val="top"/>
          </w:tcPr>
          <w:p w14:paraId="4E78936F">
            <w:pPr>
              <w:spacing w:line="252" w:lineRule="auto"/>
              <w:rPr>
                <w:rFonts w:ascii="Arial"/>
                <w:sz w:val="21"/>
              </w:rPr>
            </w:pPr>
          </w:p>
          <w:p w14:paraId="2E2CD55F">
            <w:pPr>
              <w:spacing w:line="252" w:lineRule="auto"/>
              <w:rPr>
                <w:rFonts w:ascii="Arial"/>
                <w:sz w:val="21"/>
              </w:rPr>
            </w:pPr>
          </w:p>
          <w:p w14:paraId="7B19158A">
            <w:pPr>
              <w:spacing w:line="252" w:lineRule="auto"/>
              <w:rPr>
                <w:rFonts w:ascii="Arial"/>
                <w:sz w:val="21"/>
              </w:rPr>
            </w:pPr>
          </w:p>
          <w:p w14:paraId="033E772B">
            <w:pPr>
              <w:pStyle w:val="6"/>
              <w:spacing w:before="65"/>
              <w:ind w:left="322"/>
            </w:pPr>
            <w:r>
              <w:rPr>
                <w:spacing w:val="-4"/>
              </w:rPr>
              <w:t>198576</w:t>
            </w:r>
          </w:p>
        </w:tc>
        <w:tc>
          <w:tcPr>
            <w:tcW w:w="789" w:type="dxa"/>
            <w:vAlign w:val="top"/>
          </w:tcPr>
          <w:p w14:paraId="544355DB">
            <w:pPr>
              <w:spacing w:line="252" w:lineRule="auto"/>
              <w:rPr>
                <w:rFonts w:ascii="Arial"/>
                <w:sz w:val="21"/>
              </w:rPr>
            </w:pPr>
          </w:p>
          <w:p w14:paraId="5A2FD327">
            <w:pPr>
              <w:spacing w:line="252" w:lineRule="auto"/>
              <w:rPr>
                <w:rFonts w:ascii="Arial"/>
                <w:sz w:val="21"/>
              </w:rPr>
            </w:pPr>
          </w:p>
          <w:p w14:paraId="5048356E">
            <w:pPr>
              <w:spacing w:line="252" w:lineRule="auto"/>
              <w:rPr>
                <w:rFonts w:ascii="Arial"/>
                <w:sz w:val="21"/>
              </w:rPr>
            </w:pPr>
          </w:p>
          <w:p w14:paraId="00FF87CE">
            <w:pPr>
              <w:pStyle w:val="6"/>
              <w:spacing w:before="65"/>
              <w:ind w:left="82"/>
            </w:pPr>
            <w:r>
              <w:rPr>
                <w:spacing w:val="-6"/>
              </w:rPr>
              <w:t>15</w:t>
            </w:r>
          </w:p>
        </w:tc>
        <w:tc>
          <w:tcPr>
            <w:tcW w:w="850" w:type="dxa"/>
            <w:vAlign w:val="top"/>
          </w:tcPr>
          <w:p w14:paraId="4F57A8A9">
            <w:pPr>
              <w:spacing w:line="252" w:lineRule="auto"/>
              <w:rPr>
                <w:rFonts w:ascii="Arial"/>
                <w:sz w:val="21"/>
              </w:rPr>
            </w:pPr>
          </w:p>
          <w:p w14:paraId="56ADB984">
            <w:pPr>
              <w:spacing w:line="252" w:lineRule="auto"/>
              <w:rPr>
                <w:rFonts w:ascii="Arial"/>
                <w:sz w:val="21"/>
              </w:rPr>
            </w:pPr>
          </w:p>
          <w:p w14:paraId="5E653B80">
            <w:pPr>
              <w:spacing w:line="252" w:lineRule="auto"/>
              <w:rPr>
                <w:rFonts w:ascii="Arial"/>
                <w:sz w:val="21"/>
              </w:rPr>
            </w:pPr>
          </w:p>
          <w:p w14:paraId="4892AE6B">
            <w:pPr>
              <w:pStyle w:val="6"/>
              <w:spacing w:before="65" w:line="239" w:lineRule="auto"/>
              <w:ind w:left="83"/>
            </w:pPr>
            <w:r>
              <w:rPr>
                <w:spacing w:val="-3"/>
              </w:rPr>
              <w:t>0.6</w:t>
            </w:r>
          </w:p>
        </w:tc>
        <w:tc>
          <w:tcPr>
            <w:tcW w:w="839" w:type="dxa"/>
            <w:vAlign w:val="top"/>
          </w:tcPr>
          <w:p w14:paraId="13D3D2B7">
            <w:pPr>
              <w:spacing w:line="298" w:lineRule="auto"/>
              <w:rPr>
                <w:rFonts w:ascii="Arial"/>
                <w:sz w:val="21"/>
              </w:rPr>
            </w:pPr>
          </w:p>
          <w:p w14:paraId="44559AF1">
            <w:pPr>
              <w:spacing w:line="299" w:lineRule="auto"/>
              <w:rPr>
                <w:rFonts w:ascii="Arial"/>
                <w:sz w:val="21"/>
              </w:rPr>
            </w:pPr>
          </w:p>
          <w:p w14:paraId="5153A8EC">
            <w:pPr>
              <w:pStyle w:val="6"/>
              <w:spacing w:before="65" w:line="344" w:lineRule="auto"/>
              <w:ind w:left="74" w:right="67" w:firstLine="9"/>
            </w:pPr>
            <w:r>
              <w:rPr>
                <w:spacing w:val="-4"/>
              </w:rPr>
              <w:t>16:00-1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39" w:type="dxa"/>
            <w:vAlign w:val="top"/>
          </w:tcPr>
          <w:p w14:paraId="00163A09">
            <w:pPr>
              <w:pStyle w:val="6"/>
              <w:spacing w:before="266" w:line="219" w:lineRule="auto"/>
              <w:ind w:left="105"/>
            </w:pPr>
            <w:r>
              <w:rPr>
                <w:spacing w:val="-2"/>
              </w:rPr>
              <w:t>每半</w:t>
            </w:r>
          </w:p>
          <w:p w14:paraId="406234CE">
            <w:pPr>
              <w:pStyle w:val="6"/>
              <w:spacing w:before="102" w:line="219" w:lineRule="auto"/>
              <w:ind w:left="105"/>
            </w:pPr>
            <w:r>
              <w:rPr>
                <w:spacing w:val="-3"/>
              </w:rPr>
              <w:t>年付</w:t>
            </w:r>
          </w:p>
          <w:p w14:paraId="3CD5AC55">
            <w:pPr>
              <w:pStyle w:val="6"/>
              <w:spacing w:before="141" w:line="326" w:lineRule="auto"/>
              <w:ind w:left="105" w:right="213"/>
            </w:pPr>
            <w:r>
              <w:rPr>
                <w:spacing w:val="5"/>
              </w:rPr>
              <w:t>息一</w:t>
            </w:r>
            <w:r>
              <w:t xml:space="preserve"> 次</w:t>
            </w:r>
          </w:p>
        </w:tc>
        <w:tc>
          <w:tcPr>
            <w:tcW w:w="1609" w:type="dxa"/>
            <w:vAlign w:val="top"/>
          </w:tcPr>
          <w:p w14:paraId="73221D0F">
            <w:pPr>
              <w:spacing w:line="377" w:lineRule="auto"/>
              <w:rPr>
                <w:rFonts w:ascii="Arial"/>
                <w:sz w:val="21"/>
              </w:rPr>
            </w:pPr>
          </w:p>
          <w:p w14:paraId="5E269671">
            <w:pPr>
              <w:pStyle w:val="6"/>
              <w:spacing w:before="65" w:line="329" w:lineRule="auto"/>
              <w:ind w:left="96" w:right="92" w:firstLine="50"/>
              <w:jc w:val="both"/>
            </w:pPr>
            <w:r>
              <w:rPr>
                <w:spacing w:val="-1"/>
              </w:rPr>
              <w:t>存续期内9月24</w:t>
            </w:r>
            <w:r>
              <w:t xml:space="preserve"> </w:t>
            </w:r>
            <w:r>
              <w:rPr>
                <w:spacing w:val="1"/>
              </w:rPr>
              <w:t>日和3月24日(节</w:t>
            </w:r>
            <w:r>
              <w:t xml:space="preserve"> </w:t>
            </w:r>
            <w:r>
              <w:rPr>
                <w:spacing w:val="8"/>
              </w:rPr>
              <w:t>假日顺延)</w:t>
            </w:r>
          </w:p>
        </w:tc>
        <w:tc>
          <w:tcPr>
            <w:tcW w:w="2668" w:type="dxa"/>
            <w:vAlign w:val="top"/>
          </w:tcPr>
          <w:p w14:paraId="1569DC44">
            <w:pPr>
              <w:pStyle w:val="6"/>
              <w:spacing w:before="86" w:line="329" w:lineRule="auto"/>
              <w:ind w:left="107" w:right="114" w:firstLine="69"/>
            </w:pPr>
            <w:r>
              <w:t>第1次：2035年9月24日(第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22计息期),本次偿还金额占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发行总额比例20%。</w:t>
            </w:r>
          </w:p>
          <w:p w14:paraId="13CC65BF">
            <w:pPr>
              <w:pStyle w:val="6"/>
              <w:spacing w:before="11" w:line="284" w:lineRule="auto"/>
              <w:ind w:left="127" w:right="114" w:firstLine="49"/>
            </w:pPr>
            <w:r>
              <w:t>第2次：2036年9月24日(第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24计息期),本次偿还金额占</w:t>
            </w:r>
          </w:p>
        </w:tc>
        <w:tc>
          <w:tcPr>
            <w:tcW w:w="620" w:type="dxa"/>
            <w:vAlign w:val="top"/>
          </w:tcPr>
          <w:p w14:paraId="0201CCC4">
            <w:pPr>
              <w:spacing w:line="246" w:lineRule="auto"/>
              <w:rPr>
                <w:rFonts w:ascii="Arial"/>
                <w:sz w:val="21"/>
              </w:rPr>
            </w:pPr>
          </w:p>
          <w:p w14:paraId="0C7B62A0">
            <w:pPr>
              <w:spacing w:line="246" w:lineRule="auto"/>
              <w:rPr>
                <w:rFonts w:ascii="Arial"/>
                <w:sz w:val="21"/>
              </w:rPr>
            </w:pPr>
          </w:p>
          <w:p w14:paraId="23754620">
            <w:pPr>
              <w:spacing w:line="247" w:lineRule="auto"/>
              <w:rPr>
                <w:rFonts w:ascii="Arial"/>
                <w:sz w:val="21"/>
              </w:rPr>
            </w:pPr>
          </w:p>
          <w:p w14:paraId="48C8B053">
            <w:pPr>
              <w:pStyle w:val="6"/>
              <w:spacing w:before="65" w:line="221" w:lineRule="auto"/>
              <w:ind w:left="118"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 w14:paraId="37C32BBD">
            <w:pPr>
              <w:spacing w:line="246" w:lineRule="auto"/>
              <w:rPr>
                <w:rFonts w:ascii="Arial"/>
                <w:sz w:val="21"/>
              </w:rPr>
            </w:pPr>
          </w:p>
          <w:p w14:paraId="3FF84EAF">
            <w:pPr>
              <w:spacing w:line="246" w:lineRule="auto"/>
              <w:rPr>
                <w:rFonts w:ascii="Arial"/>
                <w:sz w:val="21"/>
              </w:rPr>
            </w:pPr>
          </w:p>
          <w:p w14:paraId="78F01BF0">
            <w:pPr>
              <w:spacing w:line="247" w:lineRule="auto"/>
              <w:rPr>
                <w:rFonts w:ascii="Arial"/>
                <w:sz w:val="21"/>
              </w:rPr>
            </w:pPr>
          </w:p>
          <w:p w14:paraId="2B7DF6BD">
            <w:pPr>
              <w:pStyle w:val="6"/>
              <w:spacing w:before="65" w:line="221" w:lineRule="auto"/>
              <w:ind w:left="118"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 w14:paraId="2F8B6A06">
            <w:pPr>
              <w:spacing w:line="246" w:lineRule="auto"/>
              <w:rPr>
                <w:rFonts w:ascii="Arial"/>
                <w:sz w:val="21"/>
              </w:rPr>
            </w:pPr>
          </w:p>
          <w:p w14:paraId="21AB232A">
            <w:pPr>
              <w:spacing w:line="246" w:lineRule="auto"/>
              <w:rPr>
                <w:rFonts w:ascii="Arial"/>
                <w:sz w:val="21"/>
              </w:rPr>
            </w:pPr>
          </w:p>
          <w:p w14:paraId="416716C8">
            <w:pPr>
              <w:spacing w:line="247" w:lineRule="auto"/>
              <w:rPr>
                <w:rFonts w:ascii="Arial"/>
                <w:sz w:val="21"/>
              </w:rPr>
            </w:pPr>
          </w:p>
          <w:p w14:paraId="31C9B709">
            <w:pPr>
              <w:pStyle w:val="6"/>
              <w:spacing w:before="65" w:line="221" w:lineRule="auto"/>
              <w:ind w:left="89"/>
            </w:pPr>
            <w:r>
              <w:rPr>
                <w:spacing w:val="4"/>
              </w:rPr>
              <w:t>同上</w:t>
            </w:r>
          </w:p>
        </w:tc>
      </w:tr>
    </w:tbl>
    <w:p w14:paraId="3A077E9E">
      <w:pPr>
        <w:pStyle w:val="2"/>
      </w:pPr>
    </w:p>
    <w:p w14:paraId="0806958F">
      <w:pPr>
        <w:sectPr>
          <w:footerReference r:id="rId10" w:type="default"/>
          <w:pgSz w:w="16840" w:h="11910"/>
          <w:pgMar w:top="1012" w:right="1395" w:bottom="1136" w:left="1405" w:header="0" w:footer="824" w:gutter="0"/>
          <w:cols w:space="720" w:num="1"/>
        </w:sectPr>
      </w:pPr>
    </w:p>
    <w:p w14:paraId="26BDFDAB">
      <w:pPr>
        <w:spacing w:before="80"/>
      </w:pPr>
    </w:p>
    <w:p w14:paraId="2105C8BD">
      <w:pPr>
        <w:spacing w:before="79"/>
      </w:pPr>
    </w:p>
    <w:tbl>
      <w:tblPr>
        <w:tblStyle w:val="5"/>
        <w:tblW w:w="14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99"/>
        <w:gridCol w:w="1169"/>
        <w:gridCol w:w="1189"/>
        <w:gridCol w:w="779"/>
        <w:gridCol w:w="869"/>
        <w:gridCol w:w="839"/>
        <w:gridCol w:w="750"/>
        <w:gridCol w:w="1619"/>
        <w:gridCol w:w="2698"/>
        <w:gridCol w:w="620"/>
        <w:gridCol w:w="819"/>
        <w:gridCol w:w="824"/>
      </w:tblGrid>
      <w:tr w14:paraId="5AD13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655" w:type="dxa"/>
            <w:vAlign w:val="top"/>
          </w:tcPr>
          <w:p w14:paraId="3287C661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D27391E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08CC48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AA7FC9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48CF4A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487BD3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3A615CD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EE3C69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A92C690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vAlign w:val="top"/>
          </w:tcPr>
          <w:p w14:paraId="5C0E13F7">
            <w:pPr>
              <w:pStyle w:val="6"/>
              <w:spacing w:before="82" w:line="219" w:lineRule="auto"/>
              <w:ind w:left="1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发行总额比例20%。</w:t>
            </w:r>
          </w:p>
          <w:p w14:paraId="4B8D6067">
            <w:pPr>
              <w:pStyle w:val="6"/>
              <w:spacing w:before="135" w:line="341" w:lineRule="auto"/>
              <w:ind w:left="107" w:right="285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第3次：2037年9月24日(第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26计息期),本次偿还金额占</w:t>
            </w:r>
            <w:r>
              <w:rPr>
                <w:sz w:val="19"/>
                <w:szCs w:val="19"/>
              </w:rPr>
              <w:t xml:space="preserve"> 发行总额比例20%。</w:t>
            </w:r>
          </w:p>
          <w:p w14:paraId="2DF3D634">
            <w:pPr>
              <w:pStyle w:val="6"/>
              <w:spacing w:before="15" w:line="356" w:lineRule="auto"/>
              <w:ind w:left="107" w:right="285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第4次：2038年9月24日(第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28计息期),本次偿还金额占</w:t>
            </w:r>
            <w:r>
              <w:rPr>
                <w:sz w:val="19"/>
                <w:szCs w:val="19"/>
              </w:rPr>
              <w:t xml:space="preserve"> 发行总额比例20%。</w:t>
            </w:r>
          </w:p>
          <w:p w14:paraId="3C2E7EE3">
            <w:pPr>
              <w:pStyle w:val="6"/>
              <w:spacing w:before="1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第5次：2039年9月24日(第</w:t>
            </w:r>
          </w:p>
          <w:p w14:paraId="665CDA8C">
            <w:pPr>
              <w:pStyle w:val="6"/>
              <w:spacing w:before="142" w:line="306" w:lineRule="auto"/>
              <w:ind w:left="136" w:right="185" w:firstLine="7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30计息期),本次偿还金额占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发行总额比例20%。</w:t>
            </w:r>
          </w:p>
        </w:tc>
        <w:tc>
          <w:tcPr>
            <w:tcW w:w="620" w:type="dxa"/>
            <w:vAlign w:val="top"/>
          </w:tcPr>
          <w:p w14:paraId="4A00666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867D9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33E5882">
            <w:pPr>
              <w:rPr>
                <w:rFonts w:ascii="Arial"/>
                <w:sz w:val="21"/>
              </w:rPr>
            </w:pPr>
          </w:p>
        </w:tc>
      </w:tr>
      <w:tr w14:paraId="5E986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655" w:type="dxa"/>
            <w:vAlign w:val="top"/>
          </w:tcPr>
          <w:p w14:paraId="6241821E">
            <w:pPr>
              <w:spacing w:line="273" w:lineRule="auto"/>
              <w:rPr>
                <w:rFonts w:ascii="Arial"/>
                <w:sz w:val="21"/>
              </w:rPr>
            </w:pPr>
          </w:p>
          <w:p w14:paraId="29D11427">
            <w:pPr>
              <w:spacing w:line="273" w:lineRule="auto"/>
              <w:rPr>
                <w:rFonts w:ascii="Arial"/>
                <w:sz w:val="21"/>
              </w:rPr>
            </w:pPr>
          </w:p>
          <w:p w14:paraId="4BFA91AA">
            <w:pPr>
              <w:pStyle w:val="6"/>
              <w:spacing w:before="78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9" w:type="dxa"/>
            <w:vAlign w:val="top"/>
          </w:tcPr>
          <w:p w14:paraId="6DACD045">
            <w:pPr>
              <w:pStyle w:val="6"/>
              <w:spacing w:before="252" w:line="342" w:lineRule="auto"/>
              <w:ind w:left="70" w:right="67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政府专项债券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(四十六期)</w:t>
            </w:r>
          </w:p>
        </w:tc>
        <w:tc>
          <w:tcPr>
            <w:tcW w:w="1169" w:type="dxa"/>
            <w:vAlign w:val="top"/>
          </w:tcPr>
          <w:p w14:paraId="3CACD1B0">
            <w:pPr>
              <w:spacing w:line="278" w:lineRule="auto"/>
              <w:rPr>
                <w:rFonts w:ascii="Arial"/>
                <w:sz w:val="21"/>
              </w:rPr>
            </w:pPr>
          </w:p>
          <w:p w14:paraId="2A760F56">
            <w:pPr>
              <w:spacing w:line="279" w:lineRule="auto"/>
              <w:rPr>
                <w:rFonts w:ascii="Arial"/>
                <w:sz w:val="21"/>
              </w:rPr>
            </w:pPr>
          </w:p>
          <w:p w14:paraId="10541E0D">
            <w:pPr>
              <w:pStyle w:val="6"/>
              <w:spacing w:before="62" w:line="219" w:lineRule="auto"/>
              <w:ind w:left="10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24深圳债55</w:t>
            </w:r>
          </w:p>
        </w:tc>
        <w:tc>
          <w:tcPr>
            <w:tcW w:w="1189" w:type="dxa"/>
            <w:vAlign w:val="top"/>
          </w:tcPr>
          <w:p w14:paraId="36DBD5B5">
            <w:pPr>
              <w:spacing w:line="287" w:lineRule="auto"/>
              <w:rPr>
                <w:rFonts w:ascii="Arial"/>
                <w:sz w:val="21"/>
              </w:rPr>
            </w:pPr>
          </w:p>
          <w:p w14:paraId="073463EA">
            <w:pPr>
              <w:spacing w:line="288" w:lineRule="auto"/>
              <w:rPr>
                <w:rFonts w:ascii="Arial"/>
                <w:sz w:val="21"/>
              </w:rPr>
            </w:pPr>
          </w:p>
          <w:p w14:paraId="08DA5E57">
            <w:pPr>
              <w:pStyle w:val="6"/>
              <w:spacing w:before="62"/>
              <w:ind w:left="3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198577</w:t>
            </w:r>
          </w:p>
        </w:tc>
        <w:tc>
          <w:tcPr>
            <w:tcW w:w="779" w:type="dxa"/>
            <w:vAlign w:val="top"/>
          </w:tcPr>
          <w:p w14:paraId="1E75DD81">
            <w:pPr>
              <w:spacing w:line="287" w:lineRule="auto"/>
              <w:rPr>
                <w:rFonts w:ascii="Arial"/>
                <w:sz w:val="21"/>
              </w:rPr>
            </w:pPr>
          </w:p>
          <w:p w14:paraId="12A9B683">
            <w:pPr>
              <w:spacing w:line="288" w:lineRule="auto"/>
              <w:rPr>
                <w:rFonts w:ascii="Arial"/>
                <w:sz w:val="21"/>
              </w:rPr>
            </w:pPr>
          </w:p>
          <w:p w14:paraId="63DFEC1D">
            <w:pPr>
              <w:pStyle w:val="6"/>
              <w:spacing w:before="62"/>
              <w:ind w:left="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869" w:type="dxa"/>
            <w:vAlign w:val="top"/>
          </w:tcPr>
          <w:p w14:paraId="6B3A1633">
            <w:pPr>
              <w:spacing w:line="288" w:lineRule="auto"/>
              <w:rPr>
                <w:rFonts w:ascii="Arial"/>
                <w:sz w:val="21"/>
              </w:rPr>
            </w:pPr>
          </w:p>
          <w:p w14:paraId="2C059B95">
            <w:pPr>
              <w:spacing w:line="288" w:lineRule="auto"/>
              <w:rPr>
                <w:rFonts w:ascii="Arial"/>
                <w:sz w:val="21"/>
              </w:rPr>
            </w:pPr>
          </w:p>
          <w:p w14:paraId="10B97117">
            <w:pPr>
              <w:pStyle w:val="6"/>
              <w:spacing w:before="61" w:line="239" w:lineRule="auto"/>
              <w:ind w:left="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4.96</w:t>
            </w:r>
          </w:p>
        </w:tc>
        <w:tc>
          <w:tcPr>
            <w:tcW w:w="839" w:type="dxa"/>
            <w:vAlign w:val="top"/>
          </w:tcPr>
          <w:p w14:paraId="47E23150">
            <w:pPr>
              <w:spacing w:line="397" w:lineRule="auto"/>
              <w:rPr>
                <w:rFonts w:ascii="Arial"/>
                <w:sz w:val="21"/>
              </w:rPr>
            </w:pPr>
          </w:p>
          <w:p w14:paraId="685F7669">
            <w:pPr>
              <w:pStyle w:val="6"/>
              <w:spacing w:before="62" w:line="342" w:lineRule="auto"/>
              <w:ind w:left="104" w:right="110" w:hanging="2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50" w:type="dxa"/>
            <w:vAlign w:val="top"/>
          </w:tcPr>
          <w:p w14:paraId="2C12EFCF">
            <w:pPr>
              <w:pStyle w:val="6"/>
              <w:spacing w:before="52" w:line="219" w:lineRule="auto"/>
              <w:ind w:left="9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每半</w:t>
            </w:r>
          </w:p>
          <w:p w14:paraId="61DF32B4">
            <w:pPr>
              <w:pStyle w:val="6"/>
              <w:spacing w:before="124" w:line="219" w:lineRule="auto"/>
              <w:ind w:left="9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年付</w:t>
            </w:r>
          </w:p>
          <w:p w14:paraId="406F480A">
            <w:pPr>
              <w:pStyle w:val="6"/>
              <w:spacing w:before="151" w:line="310" w:lineRule="auto"/>
              <w:ind w:left="96" w:right="25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息一</w:t>
            </w:r>
            <w:r>
              <w:rPr>
                <w:sz w:val="19"/>
                <w:szCs w:val="19"/>
              </w:rPr>
              <w:t xml:space="preserve"> 次</w:t>
            </w:r>
          </w:p>
        </w:tc>
        <w:tc>
          <w:tcPr>
            <w:tcW w:w="1619" w:type="dxa"/>
            <w:vAlign w:val="top"/>
          </w:tcPr>
          <w:p w14:paraId="6EA6314D">
            <w:pPr>
              <w:pStyle w:val="6"/>
              <w:spacing w:before="261" w:line="351" w:lineRule="auto"/>
              <w:ind w:left="106" w:right="133" w:firstLine="7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日和3月24日(节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假日顺延)</w:t>
            </w:r>
          </w:p>
        </w:tc>
        <w:tc>
          <w:tcPr>
            <w:tcW w:w="2698" w:type="dxa"/>
            <w:vAlign w:val="top"/>
          </w:tcPr>
          <w:p w14:paraId="07D6E944">
            <w:pPr>
              <w:spacing w:line="278" w:lineRule="auto"/>
              <w:rPr>
                <w:rFonts w:ascii="Arial"/>
                <w:sz w:val="21"/>
              </w:rPr>
            </w:pPr>
          </w:p>
          <w:p w14:paraId="229A0725">
            <w:pPr>
              <w:spacing w:line="278" w:lineRule="auto"/>
              <w:rPr>
                <w:rFonts w:ascii="Arial"/>
                <w:sz w:val="21"/>
              </w:rPr>
            </w:pPr>
          </w:p>
          <w:p w14:paraId="3BFD64E8">
            <w:pPr>
              <w:pStyle w:val="6"/>
              <w:spacing w:before="62" w:line="219" w:lineRule="auto"/>
              <w:ind w:left="12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  <w:tc>
          <w:tcPr>
            <w:tcW w:w="620" w:type="dxa"/>
            <w:vAlign w:val="top"/>
          </w:tcPr>
          <w:p w14:paraId="0470D7B6">
            <w:pPr>
              <w:spacing w:line="280" w:lineRule="auto"/>
              <w:rPr>
                <w:rFonts w:ascii="Arial"/>
                <w:sz w:val="21"/>
              </w:rPr>
            </w:pPr>
          </w:p>
          <w:p w14:paraId="2C2F4D27">
            <w:pPr>
              <w:spacing w:line="280" w:lineRule="auto"/>
              <w:rPr>
                <w:rFonts w:ascii="Arial"/>
                <w:sz w:val="21"/>
              </w:rPr>
            </w:pPr>
          </w:p>
          <w:p w14:paraId="461360B9">
            <w:pPr>
              <w:pStyle w:val="6"/>
              <w:spacing w:before="61" w:line="221" w:lineRule="auto"/>
              <w:ind w:left="11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579B8E30">
            <w:pPr>
              <w:spacing w:line="280" w:lineRule="auto"/>
              <w:rPr>
                <w:rFonts w:ascii="Arial"/>
                <w:sz w:val="21"/>
              </w:rPr>
            </w:pPr>
          </w:p>
          <w:p w14:paraId="04AE9DA3">
            <w:pPr>
              <w:spacing w:line="280" w:lineRule="auto"/>
              <w:rPr>
                <w:rFonts w:ascii="Arial"/>
                <w:sz w:val="21"/>
              </w:rPr>
            </w:pPr>
          </w:p>
          <w:p w14:paraId="4BCAEAC5">
            <w:pPr>
              <w:pStyle w:val="6"/>
              <w:spacing w:before="61" w:line="221" w:lineRule="auto"/>
              <w:ind w:left="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4" w:type="dxa"/>
            <w:vAlign w:val="top"/>
          </w:tcPr>
          <w:p w14:paraId="2E9C464D">
            <w:pPr>
              <w:spacing w:line="280" w:lineRule="auto"/>
              <w:rPr>
                <w:rFonts w:ascii="Arial"/>
                <w:sz w:val="21"/>
              </w:rPr>
            </w:pPr>
          </w:p>
          <w:p w14:paraId="2FEE6634">
            <w:pPr>
              <w:spacing w:line="280" w:lineRule="auto"/>
              <w:rPr>
                <w:rFonts w:ascii="Arial"/>
                <w:sz w:val="21"/>
              </w:rPr>
            </w:pPr>
          </w:p>
          <w:p w14:paraId="18E713F2">
            <w:pPr>
              <w:pStyle w:val="6"/>
              <w:spacing w:before="61" w:line="221" w:lineRule="auto"/>
              <w:ind w:left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  <w:tr w14:paraId="1731F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655" w:type="dxa"/>
            <w:vAlign w:val="top"/>
          </w:tcPr>
          <w:p w14:paraId="240A3378">
            <w:pPr>
              <w:spacing w:line="302" w:lineRule="auto"/>
              <w:rPr>
                <w:rFonts w:ascii="Arial"/>
                <w:sz w:val="21"/>
              </w:rPr>
            </w:pPr>
          </w:p>
          <w:p w14:paraId="4A1C7FB5">
            <w:pPr>
              <w:spacing w:line="302" w:lineRule="auto"/>
              <w:rPr>
                <w:rFonts w:ascii="Arial"/>
                <w:sz w:val="21"/>
              </w:rPr>
            </w:pPr>
          </w:p>
          <w:p w14:paraId="601B641B">
            <w:pPr>
              <w:spacing w:line="303" w:lineRule="auto"/>
              <w:rPr>
                <w:rFonts w:ascii="Arial"/>
                <w:sz w:val="21"/>
              </w:rPr>
            </w:pPr>
          </w:p>
          <w:p w14:paraId="3488A649">
            <w:pPr>
              <w:pStyle w:val="6"/>
              <w:spacing w:before="78" w:line="241" w:lineRule="auto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99" w:type="dxa"/>
            <w:vAlign w:val="top"/>
          </w:tcPr>
          <w:p w14:paraId="4E15FBEA">
            <w:pPr>
              <w:spacing w:line="284" w:lineRule="auto"/>
              <w:rPr>
                <w:rFonts w:ascii="Arial"/>
                <w:sz w:val="21"/>
              </w:rPr>
            </w:pPr>
          </w:p>
          <w:p w14:paraId="2321B7A8">
            <w:pPr>
              <w:spacing w:line="284" w:lineRule="auto"/>
              <w:rPr>
                <w:rFonts w:ascii="Arial"/>
                <w:sz w:val="21"/>
              </w:rPr>
            </w:pPr>
          </w:p>
          <w:p w14:paraId="5609EC99">
            <w:pPr>
              <w:pStyle w:val="6"/>
              <w:spacing w:before="61" w:line="357" w:lineRule="auto"/>
              <w:ind w:left="70" w:right="67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政府专项债券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(四十七期)</w:t>
            </w:r>
          </w:p>
        </w:tc>
        <w:tc>
          <w:tcPr>
            <w:tcW w:w="1169" w:type="dxa"/>
            <w:vAlign w:val="top"/>
          </w:tcPr>
          <w:p w14:paraId="59BE1603">
            <w:pPr>
              <w:spacing w:line="309" w:lineRule="auto"/>
              <w:rPr>
                <w:rFonts w:ascii="Arial"/>
                <w:sz w:val="21"/>
              </w:rPr>
            </w:pPr>
          </w:p>
          <w:p w14:paraId="41154F04">
            <w:pPr>
              <w:spacing w:line="309" w:lineRule="auto"/>
              <w:rPr>
                <w:rFonts w:ascii="Arial"/>
                <w:sz w:val="21"/>
              </w:rPr>
            </w:pPr>
          </w:p>
          <w:p w14:paraId="45AE976A">
            <w:pPr>
              <w:spacing w:line="309" w:lineRule="auto"/>
              <w:rPr>
                <w:rFonts w:ascii="Arial"/>
                <w:sz w:val="21"/>
              </w:rPr>
            </w:pPr>
          </w:p>
          <w:p w14:paraId="7E37C829">
            <w:pPr>
              <w:pStyle w:val="6"/>
              <w:spacing w:before="62" w:line="219" w:lineRule="auto"/>
              <w:ind w:left="1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24深圳债56</w:t>
            </w:r>
          </w:p>
        </w:tc>
        <w:tc>
          <w:tcPr>
            <w:tcW w:w="1189" w:type="dxa"/>
            <w:vAlign w:val="top"/>
          </w:tcPr>
          <w:p w14:paraId="585189BF">
            <w:pPr>
              <w:spacing w:line="315" w:lineRule="auto"/>
              <w:rPr>
                <w:rFonts w:ascii="Arial"/>
                <w:sz w:val="21"/>
              </w:rPr>
            </w:pPr>
          </w:p>
          <w:p w14:paraId="7706D40B">
            <w:pPr>
              <w:spacing w:line="315" w:lineRule="auto"/>
              <w:rPr>
                <w:rFonts w:ascii="Arial"/>
                <w:sz w:val="21"/>
              </w:rPr>
            </w:pPr>
          </w:p>
          <w:p w14:paraId="56F2B35A">
            <w:pPr>
              <w:spacing w:line="315" w:lineRule="auto"/>
              <w:rPr>
                <w:rFonts w:ascii="Arial"/>
                <w:sz w:val="21"/>
              </w:rPr>
            </w:pPr>
          </w:p>
          <w:p w14:paraId="2EAAA84A">
            <w:pPr>
              <w:pStyle w:val="6"/>
              <w:spacing w:before="62"/>
              <w:ind w:left="3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198578</w:t>
            </w:r>
          </w:p>
        </w:tc>
        <w:tc>
          <w:tcPr>
            <w:tcW w:w="779" w:type="dxa"/>
            <w:vAlign w:val="top"/>
          </w:tcPr>
          <w:p w14:paraId="76068678">
            <w:pPr>
              <w:spacing w:line="315" w:lineRule="auto"/>
              <w:rPr>
                <w:rFonts w:ascii="Arial"/>
                <w:sz w:val="21"/>
              </w:rPr>
            </w:pPr>
          </w:p>
          <w:p w14:paraId="4D5862C6">
            <w:pPr>
              <w:spacing w:line="315" w:lineRule="auto"/>
              <w:rPr>
                <w:rFonts w:ascii="Arial"/>
                <w:sz w:val="21"/>
              </w:rPr>
            </w:pPr>
          </w:p>
          <w:p w14:paraId="069677D0">
            <w:pPr>
              <w:spacing w:line="315" w:lineRule="auto"/>
              <w:rPr>
                <w:rFonts w:ascii="Arial"/>
                <w:sz w:val="21"/>
              </w:rPr>
            </w:pPr>
          </w:p>
          <w:p w14:paraId="7ECC2412">
            <w:pPr>
              <w:pStyle w:val="6"/>
              <w:spacing w:before="62"/>
              <w:ind w:left="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869" w:type="dxa"/>
            <w:vAlign w:val="top"/>
          </w:tcPr>
          <w:p w14:paraId="19EC2888">
            <w:pPr>
              <w:spacing w:line="315" w:lineRule="auto"/>
              <w:rPr>
                <w:rFonts w:ascii="Arial"/>
                <w:sz w:val="21"/>
              </w:rPr>
            </w:pPr>
          </w:p>
          <w:p w14:paraId="4033212A">
            <w:pPr>
              <w:spacing w:line="315" w:lineRule="auto"/>
              <w:rPr>
                <w:rFonts w:ascii="Arial"/>
                <w:sz w:val="21"/>
              </w:rPr>
            </w:pPr>
          </w:p>
          <w:p w14:paraId="35ADE59F">
            <w:pPr>
              <w:spacing w:line="316" w:lineRule="auto"/>
              <w:rPr>
                <w:rFonts w:ascii="Arial"/>
                <w:sz w:val="21"/>
              </w:rPr>
            </w:pPr>
          </w:p>
          <w:p w14:paraId="56706708">
            <w:pPr>
              <w:pStyle w:val="6"/>
              <w:spacing w:before="61" w:line="239" w:lineRule="auto"/>
              <w:ind w:left="8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9.52</w:t>
            </w:r>
          </w:p>
        </w:tc>
        <w:tc>
          <w:tcPr>
            <w:tcW w:w="839" w:type="dxa"/>
            <w:vAlign w:val="top"/>
          </w:tcPr>
          <w:p w14:paraId="585D4B90">
            <w:pPr>
              <w:spacing w:line="262" w:lineRule="auto"/>
              <w:rPr>
                <w:rFonts w:ascii="Arial"/>
                <w:sz w:val="21"/>
              </w:rPr>
            </w:pPr>
          </w:p>
          <w:p w14:paraId="706D0F78">
            <w:pPr>
              <w:spacing w:line="262" w:lineRule="auto"/>
              <w:rPr>
                <w:rFonts w:ascii="Arial"/>
                <w:sz w:val="21"/>
              </w:rPr>
            </w:pPr>
          </w:p>
          <w:p w14:paraId="7152E178">
            <w:pPr>
              <w:spacing w:line="263" w:lineRule="auto"/>
              <w:rPr>
                <w:rFonts w:ascii="Arial"/>
                <w:sz w:val="21"/>
              </w:rPr>
            </w:pPr>
          </w:p>
          <w:p w14:paraId="76EA89A7">
            <w:pPr>
              <w:pStyle w:val="6"/>
              <w:spacing w:before="62" w:line="371" w:lineRule="auto"/>
              <w:ind w:left="104" w:right="110" w:hanging="2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50" w:type="dxa"/>
            <w:vAlign w:val="top"/>
          </w:tcPr>
          <w:p w14:paraId="1E26B271">
            <w:pPr>
              <w:spacing w:line="370" w:lineRule="auto"/>
              <w:rPr>
                <w:rFonts w:ascii="Arial"/>
                <w:sz w:val="21"/>
              </w:rPr>
            </w:pPr>
          </w:p>
          <w:p w14:paraId="43B58101">
            <w:pPr>
              <w:pStyle w:val="6"/>
              <w:spacing w:before="62" w:line="219" w:lineRule="auto"/>
              <w:ind w:left="9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每半</w:t>
            </w:r>
          </w:p>
          <w:p w14:paraId="0FF2A9A5">
            <w:pPr>
              <w:pStyle w:val="6"/>
              <w:spacing w:before="144" w:line="219" w:lineRule="auto"/>
              <w:ind w:left="9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年付</w:t>
            </w:r>
          </w:p>
          <w:p w14:paraId="6932FD8E">
            <w:pPr>
              <w:pStyle w:val="6"/>
              <w:spacing w:before="163" w:line="334" w:lineRule="auto"/>
              <w:ind w:left="96" w:right="25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息一</w:t>
            </w:r>
            <w:r>
              <w:rPr>
                <w:sz w:val="19"/>
                <w:szCs w:val="19"/>
              </w:rPr>
              <w:t xml:space="preserve"> 次</w:t>
            </w:r>
          </w:p>
        </w:tc>
        <w:tc>
          <w:tcPr>
            <w:tcW w:w="1619" w:type="dxa"/>
            <w:vAlign w:val="top"/>
          </w:tcPr>
          <w:p w14:paraId="7A741D8F">
            <w:pPr>
              <w:spacing w:line="289" w:lineRule="auto"/>
              <w:rPr>
                <w:rFonts w:ascii="Arial"/>
                <w:sz w:val="21"/>
              </w:rPr>
            </w:pPr>
          </w:p>
          <w:p w14:paraId="4C1CAE4D">
            <w:pPr>
              <w:spacing w:line="289" w:lineRule="auto"/>
              <w:rPr>
                <w:rFonts w:ascii="Arial"/>
                <w:sz w:val="21"/>
              </w:rPr>
            </w:pPr>
          </w:p>
          <w:p w14:paraId="4C44D40D">
            <w:pPr>
              <w:pStyle w:val="6"/>
              <w:spacing w:before="61" w:line="351" w:lineRule="auto"/>
              <w:ind w:left="106" w:right="133" w:firstLine="7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日和3月24日(节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假日顺延)</w:t>
            </w:r>
          </w:p>
        </w:tc>
        <w:tc>
          <w:tcPr>
            <w:tcW w:w="2698" w:type="dxa"/>
            <w:vAlign w:val="top"/>
          </w:tcPr>
          <w:p w14:paraId="02EDD218">
            <w:pPr>
              <w:pStyle w:val="6"/>
              <w:spacing w:before="104" w:line="219" w:lineRule="auto"/>
              <w:ind w:left="1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第1次：2043年9月24日(第</w:t>
            </w:r>
          </w:p>
          <w:p w14:paraId="196C52FF">
            <w:pPr>
              <w:pStyle w:val="6"/>
              <w:spacing w:before="121" w:line="356" w:lineRule="auto"/>
              <w:ind w:left="127" w:right="185" w:firstLine="7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38计息期),本次偿还金额占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发行总额比例50%。</w:t>
            </w:r>
          </w:p>
          <w:p w14:paraId="5E1C7B96">
            <w:pPr>
              <w:pStyle w:val="6"/>
              <w:spacing w:line="219" w:lineRule="auto"/>
              <w:ind w:left="1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第2次：2044年9月24日(第</w:t>
            </w:r>
          </w:p>
          <w:p w14:paraId="6CDD207D">
            <w:pPr>
              <w:pStyle w:val="6"/>
              <w:spacing w:before="121" w:line="299" w:lineRule="auto"/>
              <w:ind w:left="136" w:right="185" w:firstLine="7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40计息期),本次偿还金额占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发行总额比例50%。</w:t>
            </w:r>
          </w:p>
        </w:tc>
        <w:tc>
          <w:tcPr>
            <w:tcW w:w="620" w:type="dxa"/>
            <w:vAlign w:val="top"/>
          </w:tcPr>
          <w:p w14:paraId="2E7312DE">
            <w:pPr>
              <w:spacing w:line="309" w:lineRule="auto"/>
              <w:rPr>
                <w:rFonts w:ascii="Arial"/>
                <w:sz w:val="21"/>
              </w:rPr>
            </w:pPr>
          </w:p>
          <w:p w14:paraId="792C6E6E">
            <w:pPr>
              <w:spacing w:line="310" w:lineRule="auto"/>
              <w:rPr>
                <w:rFonts w:ascii="Arial"/>
                <w:sz w:val="21"/>
              </w:rPr>
            </w:pPr>
          </w:p>
          <w:p w14:paraId="1048F065">
            <w:pPr>
              <w:spacing w:line="310" w:lineRule="auto"/>
              <w:rPr>
                <w:rFonts w:ascii="Arial"/>
                <w:sz w:val="21"/>
              </w:rPr>
            </w:pPr>
          </w:p>
          <w:p w14:paraId="5EBDDA80">
            <w:pPr>
              <w:pStyle w:val="6"/>
              <w:spacing w:before="62" w:line="221" w:lineRule="auto"/>
              <w:ind w:left="11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2FB677F4">
            <w:pPr>
              <w:spacing w:line="309" w:lineRule="auto"/>
              <w:rPr>
                <w:rFonts w:ascii="Arial"/>
                <w:sz w:val="21"/>
              </w:rPr>
            </w:pPr>
          </w:p>
          <w:p w14:paraId="6BD28EEC">
            <w:pPr>
              <w:spacing w:line="310" w:lineRule="auto"/>
              <w:rPr>
                <w:rFonts w:ascii="Arial"/>
                <w:sz w:val="21"/>
              </w:rPr>
            </w:pPr>
          </w:p>
          <w:p w14:paraId="674E447F">
            <w:pPr>
              <w:spacing w:line="310" w:lineRule="auto"/>
              <w:rPr>
                <w:rFonts w:ascii="Arial"/>
                <w:sz w:val="21"/>
              </w:rPr>
            </w:pPr>
          </w:p>
          <w:p w14:paraId="3CDBC544">
            <w:pPr>
              <w:pStyle w:val="6"/>
              <w:spacing w:before="62" w:line="221" w:lineRule="auto"/>
              <w:ind w:left="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4" w:type="dxa"/>
            <w:vAlign w:val="top"/>
          </w:tcPr>
          <w:p w14:paraId="0AE3CDE1">
            <w:pPr>
              <w:spacing w:line="309" w:lineRule="auto"/>
              <w:rPr>
                <w:rFonts w:ascii="Arial"/>
                <w:sz w:val="21"/>
              </w:rPr>
            </w:pPr>
          </w:p>
          <w:p w14:paraId="215C1502">
            <w:pPr>
              <w:spacing w:line="310" w:lineRule="auto"/>
              <w:rPr>
                <w:rFonts w:ascii="Arial"/>
                <w:sz w:val="21"/>
              </w:rPr>
            </w:pPr>
          </w:p>
          <w:p w14:paraId="24982543">
            <w:pPr>
              <w:spacing w:line="310" w:lineRule="auto"/>
              <w:rPr>
                <w:rFonts w:ascii="Arial"/>
                <w:sz w:val="21"/>
              </w:rPr>
            </w:pPr>
          </w:p>
          <w:p w14:paraId="42621C36">
            <w:pPr>
              <w:pStyle w:val="6"/>
              <w:spacing w:before="62" w:line="221" w:lineRule="auto"/>
              <w:ind w:left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  <w:tr w14:paraId="39336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655" w:type="dxa"/>
            <w:vAlign w:val="top"/>
          </w:tcPr>
          <w:p w14:paraId="7B4D5662">
            <w:pPr>
              <w:spacing w:line="382" w:lineRule="auto"/>
              <w:rPr>
                <w:rFonts w:ascii="Arial"/>
                <w:sz w:val="21"/>
              </w:rPr>
            </w:pPr>
          </w:p>
          <w:p w14:paraId="2CBB34C7">
            <w:pPr>
              <w:pStyle w:val="6"/>
              <w:spacing w:before="78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99" w:type="dxa"/>
            <w:vAlign w:val="top"/>
          </w:tcPr>
          <w:p w14:paraId="663A2351">
            <w:pPr>
              <w:pStyle w:val="6"/>
              <w:spacing w:before="99" w:line="319" w:lineRule="auto"/>
              <w:ind w:left="70" w:right="67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政府专项债券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21"/>
                <w:sz w:val="19"/>
                <w:szCs w:val="19"/>
              </w:rPr>
              <w:t>(四十八期)</w:t>
            </w:r>
          </w:p>
        </w:tc>
        <w:tc>
          <w:tcPr>
            <w:tcW w:w="1169" w:type="dxa"/>
            <w:vAlign w:val="top"/>
          </w:tcPr>
          <w:p w14:paraId="40DCEC2C">
            <w:pPr>
              <w:spacing w:line="393" w:lineRule="auto"/>
              <w:rPr>
                <w:rFonts w:ascii="Arial"/>
                <w:sz w:val="21"/>
              </w:rPr>
            </w:pPr>
          </w:p>
          <w:p w14:paraId="6F11DA7B">
            <w:pPr>
              <w:pStyle w:val="6"/>
              <w:spacing w:before="62" w:line="219" w:lineRule="auto"/>
              <w:ind w:left="10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24深圳债57</w:t>
            </w:r>
          </w:p>
        </w:tc>
        <w:tc>
          <w:tcPr>
            <w:tcW w:w="1189" w:type="dxa"/>
            <w:vAlign w:val="top"/>
          </w:tcPr>
          <w:p w14:paraId="78FA8856">
            <w:pPr>
              <w:spacing w:line="412" w:lineRule="auto"/>
              <w:rPr>
                <w:rFonts w:ascii="Arial"/>
                <w:sz w:val="21"/>
              </w:rPr>
            </w:pPr>
          </w:p>
          <w:p w14:paraId="5C6118ED">
            <w:pPr>
              <w:pStyle w:val="6"/>
              <w:spacing w:before="61"/>
              <w:ind w:left="30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198579</w:t>
            </w:r>
          </w:p>
        </w:tc>
        <w:tc>
          <w:tcPr>
            <w:tcW w:w="779" w:type="dxa"/>
            <w:vAlign w:val="top"/>
          </w:tcPr>
          <w:p w14:paraId="7909E5B8">
            <w:pPr>
              <w:spacing w:line="412" w:lineRule="auto"/>
              <w:rPr>
                <w:rFonts w:ascii="Arial"/>
                <w:sz w:val="21"/>
              </w:rPr>
            </w:pPr>
          </w:p>
          <w:p w14:paraId="6707A8F0">
            <w:pPr>
              <w:pStyle w:val="6"/>
              <w:spacing w:before="61"/>
              <w:ind w:left="7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869" w:type="dxa"/>
            <w:vAlign w:val="top"/>
          </w:tcPr>
          <w:p w14:paraId="39837F24">
            <w:pPr>
              <w:spacing w:line="412" w:lineRule="auto"/>
              <w:rPr>
                <w:rFonts w:ascii="Arial"/>
                <w:sz w:val="21"/>
              </w:rPr>
            </w:pPr>
          </w:p>
          <w:p w14:paraId="4A805D99">
            <w:pPr>
              <w:pStyle w:val="6"/>
              <w:spacing w:before="61"/>
              <w:ind w:left="8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39" w:type="dxa"/>
            <w:vAlign w:val="top"/>
          </w:tcPr>
          <w:p w14:paraId="48A5941C">
            <w:pPr>
              <w:spacing w:line="253" w:lineRule="auto"/>
              <w:rPr>
                <w:rFonts w:ascii="Arial"/>
                <w:sz w:val="21"/>
              </w:rPr>
            </w:pPr>
          </w:p>
          <w:p w14:paraId="0C0C255B">
            <w:pPr>
              <w:pStyle w:val="6"/>
              <w:spacing w:before="62" w:line="352" w:lineRule="auto"/>
              <w:ind w:left="104" w:right="110" w:hanging="2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50" w:type="dxa"/>
            <w:vAlign w:val="top"/>
          </w:tcPr>
          <w:p w14:paraId="48B4D0B9">
            <w:pPr>
              <w:pStyle w:val="6"/>
              <w:spacing w:before="87" w:line="219" w:lineRule="auto"/>
              <w:ind w:left="96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每半</w:t>
            </w:r>
          </w:p>
          <w:p w14:paraId="01702236">
            <w:pPr>
              <w:pStyle w:val="6"/>
              <w:spacing w:before="134" w:line="219" w:lineRule="auto"/>
              <w:ind w:left="9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年付</w:t>
            </w:r>
          </w:p>
          <w:p w14:paraId="0D80E22E">
            <w:pPr>
              <w:pStyle w:val="6"/>
              <w:spacing w:before="152" w:line="227" w:lineRule="auto"/>
              <w:ind w:left="96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息一</w:t>
            </w:r>
          </w:p>
        </w:tc>
        <w:tc>
          <w:tcPr>
            <w:tcW w:w="1619" w:type="dxa"/>
            <w:vAlign w:val="top"/>
          </w:tcPr>
          <w:p w14:paraId="3B28DF3A">
            <w:pPr>
              <w:pStyle w:val="6"/>
              <w:spacing w:before="99" w:line="319" w:lineRule="auto"/>
              <w:ind w:left="106" w:right="133" w:firstLine="7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日和3月24日(节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假日顺延)</w:t>
            </w:r>
          </w:p>
        </w:tc>
        <w:tc>
          <w:tcPr>
            <w:tcW w:w="2698" w:type="dxa"/>
            <w:vAlign w:val="top"/>
          </w:tcPr>
          <w:p w14:paraId="44FA70C8">
            <w:pPr>
              <w:pStyle w:val="6"/>
              <w:spacing w:before="99" w:line="319" w:lineRule="auto"/>
              <w:ind w:left="127" w:right="185" w:firstLine="119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第1次：2035年9月24日(第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22计息期),本次偿还金额占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发行总额比例10%。</w:t>
            </w:r>
          </w:p>
        </w:tc>
        <w:tc>
          <w:tcPr>
            <w:tcW w:w="620" w:type="dxa"/>
            <w:vAlign w:val="top"/>
          </w:tcPr>
          <w:p w14:paraId="16CBB2EA">
            <w:pPr>
              <w:spacing w:line="396" w:lineRule="auto"/>
              <w:rPr>
                <w:rFonts w:ascii="Arial"/>
                <w:sz w:val="21"/>
              </w:rPr>
            </w:pPr>
          </w:p>
          <w:p w14:paraId="3C3825C6">
            <w:pPr>
              <w:pStyle w:val="6"/>
              <w:spacing w:before="61" w:line="221" w:lineRule="auto"/>
              <w:ind w:left="11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434A06D0">
            <w:pPr>
              <w:spacing w:line="396" w:lineRule="auto"/>
              <w:rPr>
                <w:rFonts w:ascii="Arial"/>
                <w:sz w:val="21"/>
              </w:rPr>
            </w:pPr>
          </w:p>
          <w:p w14:paraId="443BE63B">
            <w:pPr>
              <w:pStyle w:val="6"/>
              <w:spacing w:before="61" w:line="221" w:lineRule="auto"/>
              <w:ind w:left="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4" w:type="dxa"/>
            <w:vAlign w:val="top"/>
          </w:tcPr>
          <w:p w14:paraId="3A2AB496">
            <w:pPr>
              <w:spacing w:line="396" w:lineRule="auto"/>
              <w:rPr>
                <w:rFonts w:ascii="Arial"/>
                <w:sz w:val="21"/>
              </w:rPr>
            </w:pPr>
          </w:p>
          <w:p w14:paraId="00BE59F9">
            <w:pPr>
              <w:pStyle w:val="6"/>
              <w:spacing w:before="61" w:line="221" w:lineRule="auto"/>
              <w:ind w:left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</w:tbl>
    <w:p w14:paraId="03303C14">
      <w:pPr>
        <w:pStyle w:val="2"/>
      </w:pPr>
    </w:p>
    <w:p w14:paraId="1388F75F">
      <w:pPr>
        <w:sectPr>
          <w:footerReference r:id="rId11" w:type="default"/>
          <w:pgSz w:w="16840" w:h="11910"/>
          <w:pgMar w:top="1012" w:right="1505" w:bottom="1214" w:left="1195" w:header="0" w:footer="890" w:gutter="0"/>
          <w:cols w:space="720" w:num="1"/>
        </w:sectPr>
      </w:pPr>
    </w:p>
    <w:p w14:paraId="0B986588">
      <w:pPr>
        <w:spacing w:before="33"/>
      </w:pPr>
    </w:p>
    <w:p w14:paraId="06A34CAA">
      <w:pPr>
        <w:spacing w:before="33"/>
      </w:pPr>
    </w:p>
    <w:p w14:paraId="21403B14">
      <w:pPr>
        <w:spacing w:before="32"/>
      </w:pPr>
    </w:p>
    <w:tbl>
      <w:tblPr>
        <w:tblStyle w:val="5"/>
        <w:tblW w:w="14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269"/>
        <w:gridCol w:w="1169"/>
        <w:gridCol w:w="1169"/>
        <w:gridCol w:w="780"/>
        <w:gridCol w:w="869"/>
        <w:gridCol w:w="829"/>
        <w:gridCol w:w="739"/>
        <w:gridCol w:w="1619"/>
        <w:gridCol w:w="2658"/>
        <w:gridCol w:w="630"/>
        <w:gridCol w:w="819"/>
        <w:gridCol w:w="825"/>
      </w:tblGrid>
      <w:tr w14:paraId="7611B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0" w:hRule="atLeast"/>
        </w:trPr>
        <w:tc>
          <w:tcPr>
            <w:tcW w:w="644" w:type="dxa"/>
            <w:vAlign w:val="top"/>
          </w:tcPr>
          <w:p w14:paraId="4513751F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26D54A0D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AE7412C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6AEAF8E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146122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7AC04BB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EBB5AA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E5C5CC2">
            <w:pPr>
              <w:pStyle w:val="6"/>
              <w:spacing w:before="72" w:line="219" w:lineRule="auto"/>
              <w:ind w:left="1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次</w:t>
            </w:r>
          </w:p>
        </w:tc>
        <w:tc>
          <w:tcPr>
            <w:tcW w:w="1619" w:type="dxa"/>
            <w:vAlign w:val="top"/>
          </w:tcPr>
          <w:p w14:paraId="56BFD304"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Align w:val="top"/>
          </w:tcPr>
          <w:p w14:paraId="181691D7">
            <w:pPr>
              <w:pStyle w:val="6"/>
              <w:spacing w:before="82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第2次：2036年9月24日(第</w:t>
            </w:r>
          </w:p>
          <w:p w14:paraId="351D4318">
            <w:pPr>
              <w:pStyle w:val="6"/>
              <w:spacing w:before="111" w:line="345" w:lineRule="auto"/>
              <w:ind w:left="127" w:right="164" w:firstLine="6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24计息期),本次偿还金额占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发行总额比例10%。</w:t>
            </w:r>
          </w:p>
          <w:p w14:paraId="6008C619">
            <w:pPr>
              <w:pStyle w:val="6"/>
              <w:spacing w:before="23" w:line="219" w:lineRule="auto"/>
              <w:ind w:left="12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第3次：2037年9月24日(第</w:t>
            </w:r>
          </w:p>
          <w:p w14:paraId="0B35A137">
            <w:pPr>
              <w:pStyle w:val="6"/>
              <w:spacing w:before="141" w:line="351" w:lineRule="auto"/>
              <w:ind w:left="117" w:right="164" w:firstLine="7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26计息期),本次偿还金额占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发行总额比例10%。</w:t>
            </w:r>
          </w:p>
          <w:p w14:paraId="33D0C07F">
            <w:pPr>
              <w:pStyle w:val="6"/>
              <w:spacing w:line="219" w:lineRule="auto"/>
              <w:ind w:left="1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第4次：2038年9月24日(第</w:t>
            </w:r>
          </w:p>
          <w:p w14:paraId="25E92DA1">
            <w:pPr>
              <w:pStyle w:val="6"/>
              <w:spacing w:before="142" w:line="351" w:lineRule="auto"/>
              <w:ind w:left="108" w:right="164" w:firstLine="7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28计息期),本次偿还金额占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发行总额比例10%。</w:t>
            </w:r>
          </w:p>
          <w:p w14:paraId="54ED3786">
            <w:pPr>
              <w:pStyle w:val="6"/>
              <w:spacing w:line="219" w:lineRule="auto"/>
              <w:ind w:left="117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第5次：2039年9月24日(第</w:t>
            </w:r>
          </w:p>
          <w:p w14:paraId="77672D15">
            <w:pPr>
              <w:pStyle w:val="6"/>
              <w:spacing w:before="142" w:line="306" w:lineRule="auto"/>
              <w:ind w:left="108" w:right="164" w:firstLine="7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30计息期),本次偿还金额占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发行总额比例60%。</w:t>
            </w:r>
          </w:p>
        </w:tc>
        <w:tc>
          <w:tcPr>
            <w:tcW w:w="630" w:type="dxa"/>
            <w:vAlign w:val="top"/>
          </w:tcPr>
          <w:p w14:paraId="11FA4E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A53F54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4ADAB279">
            <w:pPr>
              <w:rPr>
                <w:rFonts w:ascii="Arial"/>
                <w:sz w:val="21"/>
              </w:rPr>
            </w:pPr>
          </w:p>
        </w:tc>
      </w:tr>
      <w:tr w14:paraId="3E30E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644" w:type="dxa"/>
            <w:vAlign w:val="top"/>
          </w:tcPr>
          <w:p w14:paraId="04F98DDD">
            <w:pPr>
              <w:spacing w:line="278" w:lineRule="auto"/>
              <w:rPr>
                <w:rFonts w:ascii="Arial"/>
                <w:sz w:val="21"/>
              </w:rPr>
            </w:pPr>
          </w:p>
          <w:p w14:paraId="4DCCB5D0">
            <w:pPr>
              <w:spacing w:line="278" w:lineRule="auto"/>
              <w:rPr>
                <w:rFonts w:ascii="Arial"/>
                <w:sz w:val="21"/>
              </w:rPr>
            </w:pPr>
          </w:p>
          <w:p w14:paraId="6119E976">
            <w:pPr>
              <w:pStyle w:val="6"/>
              <w:spacing w:before="78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top"/>
          </w:tcPr>
          <w:p w14:paraId="2E237A29">
            <w:pPr>
              <w:pStyle w:val="6"/>
              <w:tabs>
                <w:tab w:val="left" w:pos="150"/>
              </w:tabs>
              <w:spacing w:before="262" w:line="352" w:lineRule="auto"/>
              <w:ind w:left="50" w:right="56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政府专项债券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spacing w:val="7"/>
                <w:sz w:val="19"/>
                <w:szCs w:val="19"/>
              </w:rPr>
              <w:t>(四十九期)</w:t>
            </w:r>
          </w:p>
        </w:tc>
        <w:tc>
          <w:tcPr>
            <w:tcW w:w="1169" w:type="dxa"/>
            <w:vAlign w:val="top"/>
          </w:tcPr>
          <w:p w14:paraId="509FB99D">
            <w:pPr>
              <w:spacing w:line="283" w:lineRule="auto"/>
              <w:rPr>
                <w:rFonts w:ascii="Arial"/>
                <w:sz w:val="21"/>
              </w:rPr>
            </w:pPr>
          </w:p>
          <w:p w14:paraId="1F85B0AE">
            <w:pPr>
              <w:spacing w:line="284" w:lineRule="auto"/>
              <w:rPr>
                <w:rFonts w:ascii="Arial"/>
                <w:sz w:val="21"/>
              </w:rPr>
            </w:pPr>
          </w:p>
          <w:p w14:paraId="7B32A1C1">
            <w:pPr>
              <w:pStyle w:val="6"/>
              <w:spacing w:before="62" w:line="219" w:lineRule="auto"/>
              <w:ind w:left="10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24深圳债58</w:t>
            </w:r>
          </w:p>
        </w:tc>
        <w:tc>
          <w:tcPr>
            <w:tcW w:w="1169" w:type="dxa"/>
            <w:vAlign w:val="top"/>
          </w:tcPr>
          <w:p w14:paraId="29BABE78">
            <w:pPr>
              <w:spacing w:line="292" w:lineRule="auto"/>
              <w:rPr>
                <w:rFonts w:ascii="Arial"/>
                <w:sz w:val="21"/>
              </w:rPr>
            </w:pPr>
          </w:p>
          <w:p w14:paraId="711E99BC">
            <w:pPr>
              <w:spacing w:line="293" w:lineRule="auto"/>
              <w:rPr>
                <w:rFonts w:ascii="Arial"/>
                <w:sz w:val="21"/>
              </w:rPr>
            </w:pPr>
          </w:p>
          <w:p w14:paraId="4B3A926C">
            <w:pPr>
              <w:pStyle w:val="6"/>
              <w:spacing w:before="62"/>
              <w:ind w:left="2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198580</w:t>
            </w:r>
          </w:p>
        </w:tc>
        <w:tc>
          <w:tcPr>
            <w:tcW w:w="780" w:type="dxa"/>
            <w:vAlign w:val="top"/>
          </w:tcPr>
          <w:p w14:paraId="072CA345">
            <w:pPr>
              <w:spacing w:line="292" w:lineRule="auto"/>
              <w:rPr>
                <w:rFonts w:ascii="Arial"/>
                <w:sz w:val="21"/>
              </w:rPr>
            </w:pPr>
          </w:p>
          <w:p w14:paraId="7097C297">
            <w:pPr>
              <w:spacing w:line="293" w:lineRule="auto"/>
              <w:rPr>
                <w:rFonts w:ascii="Arial"/>
                <w:sz w:val="21"/>
              </w:rPr>
            </w:pPr>
          </w:p>
          <w:p w14:paraId="08BEE76C">
            <w:pPr>
              <w:pStyle w:val="6"/>
              <w:spacing w:before="62"/>
              <w:ind w:left="7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69" w:type="dxa"/>
            <w:vAlign w:val="top"/>
          </w:tcPr>
          <w:p w14:paraId="39BC6723">
            <w:pPr>
              <w:spacing w:line="293" w:lineRule="auto"/>
              <w:rPr>
                <w:rFonts w:ascii="Arial"/>
                <w:sz w:val="21"/>
              </w:rPr>
            </w:pPr>
          </w:p>
          <w:p w14:paraId="6ADA2394">
            <w:pPr>
              <w:spacing w:line="293" w:lineRule="auto"/>
              <w:rPr>
                <w:rFonts w:ascii="Arial"/>
                <w:sz w:val="21"/>
              </w:rPr>
            </w:pPr>
          </w:p>
          <w:p w14:paraId="2BA1632F">
            <w:pPr>
              <w:pStyle w:val="6"/>
              <w:spacing w:before="61" w:line="239" w:lineRule="auto"/>
              <w:ind w:left="8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17.05</w:t>
            </w:r>
          </w:p>
        </w:tc>
        <w:tc>
          <w:tcPr>
            <w:tcW w:w="829" w:type="dxa"/>
            <w:vAlign w:val="top"/>
          </w:tcPr>
          <w:p w14:paraId="65DF65E0">
            <w:pPr>
              <w:spacing w:line="397" w:lineRule="auto"/>
              <w:rPr>
                <w:rFonts w:ascii="Arial"/>
                <w:sz w:val="21"/>
              </w:rPr>
            </w:pPr>
          </w:p>
          <w:p w14:paraId="62CAF04B">
            <w:pPr>
              <w:pStyle w:val="6"/>
              <w:spacing w:before="61" w:line="391" w:lineRule="auto"/>
              <w:ind w:left="84" w:right="9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39" w:type="dxa"/>
            <w:vAlign w:val="top"/>
          </w:tcPr>
          <w:p w14:paraId="688BB55A">
            <w:pPr>
              <w:pStyle w:val="6"/>
              <w:spacing w:before="72" w:line="219" w:lineRule="auto"/>
              <w:ind w:left="1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每半</w:t>
            </w:r>
          </w:p>
          <w:p w14:paraId="7D81B1F6">
            <w:pPr>
              <w:pStyle w:val="6"/>
              <w:spacing w:before="154" w:line="219" w:lineRule="auto"/>
              <w:ind w:left="10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年付</w:t>
            </w:r>
          </w:p>
          <w:p w14:paraId="6E30024F">
            <w:pPr>
              <w:pStyle w:val="6"/>
              <w:spacing w:before="131" w:line="305" w:lineRule="auto"/>
              <w:ind w:left="105" w:right="23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息一</w:t>
            </w:r>
            <w:r>
              <w:rPr>
                <w:sz w:val="19"/>
                <w:szCs w:val="19"/>
              </w:rPr>
              <w:t xml:space="preserve"> 次</w:t>
            </w:r>
          </w:p>
        </w:tc>
        <w:tc>
          <w:tcPr>
            <w:tcW w:w="1619" w:type="dxa"/>
            <w:vAlign w:val="top"/>
          </w:tcPr>
          <w:p w14:paraId="0AA9FB23">
            <w:pPr>
              <w:pStyle w:val="6"/>
              <w:spacing w:before="263" w:line="360" w:lineRule="auto"/>
              <w:ind w:left="126" w:right="132" w:firstLine="60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日和3月24日(节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假日顺延)</w:t>
            </w:r>
          </w:p>
        </w:tc>
        <w:tc>
          <w:tcPr>
            <w:tcW w:w="2658" w:type="dxa"/>
            <w:vAlign w:val="top"/>
          </w:tcPr>
          <w:p w14:paraId="0C4D9241">
            <w:pPr>
              <w:spacing w:line="283" w:lineRule="auto"/>
              <w:rPr>
                <w:rFonts w:ascii="Arial"/>
                <w:sz w:val="21"/>
              </w:rPr>
            </w:pPr>
          </w:p>
          <w:p w14:paraId="73396689">
            <w:pPr>
              <w:spacing w:line="283" w:lineRule="auto"/>
              <w:rPr>
                <w:rFonts w:ascii="Arial"/>
                <w:sz w:val="21"/>
              </w:rPr>
            </w:pPr>
          </w:p>
          <w:p w14:paraId="159A76E1">
            <w:pPr>
              <w:pStyle w:val="6"/>
              <w:spacing w:before="62" w:line="219" w:lineRule="auto"/>
              <w:ind w:left="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 w14:paraId="641E6B12">
            <w:pPr>
              <w:spacing w:line="285" w:lineRule="auto"/>
              <w:rPr>
                <w:rFonts w:ascii="Arial"/>
                <w:sz w:val="21"/>
              </w:rPr>
            </w:pPr>
          </w:p>
          <w:p w14:paraId="3E544FD3">
            <w:pPr>
              <w:spacing w:line="285" w:lineRule="auto"/>
              <w:rPr>
                <w:rFonts w:ascii="Arial"/>
                <w:sz w:val="21"/>
              </w:rPr>
            </w:pPr>
          </w:p>
          <w:p w14:paraId="24A3AD28">
            <w:pPr>
              <w:pStyle w:val="6"/>
              <w:spacing w:before="61" w:line="221" w:lineRule="auto"/>
              <w:ind w:left="12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45072824">
            <w:pPr>
              <w:spacing w:line="285" w:lineRule="auto"/>
              <w:rPr>
                <w:rFonts w:ascii="Arial"/>
                <w:sz w:val="21"/>
              </w:rPr>
            </w:pPr>
          </w:p>
          <w:p w14:paraId="21ECB62D">
            <w:pPr>
              <w:spacing w:line="285" w:lineRule="auto"/>
              <w:rPr>
                <w:rFonts w:ascii="Arial"/>
                <w:sz w:val="21"/>
              </w:rPr>
            </w:pPr>
          </w:p>
          <w:p w14:paraId="3DA53347">
            <w:pPr>
              <w:pStyle w:val="6"/>
              <w:spacing w:before="61" w:line="221" w:lineRule="auto"/>
              <w:ind w:left="1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5" w:type="dxa"/>
            <w:vAlign w:val="top"/>
          </w:tcPr>
          <w:p w14:paraId="4AE17082">
            <w:pPr>
              <w:spacing w:line="285" w:lineRule="auto"/>
              <w:rPr>
                <w:rFonts w:ascii="Arial"/>
                <w:sz w:val="21"/>
              </w:rPr>
            </w:pPr>
          </w:p>
          <w:p w14:paraId="1B817C3D">
            <w:pPr>
              <w:spacing w:line="285" w:lineRule="auto"/>
              <w:rPr>
                <w:rFonts w:ascii="Arial"/>
                <w:sz w:val="21"/>
              </w:rPr>
            </w:pPr>
          </w:p>
          <w:p w14:paraId="1E5B41AD">
            <w:pPr>
              <w:pStyle w:val="6"/>
              <w:spacing w:before="61" w:line="221" w:lineRule="auto"/>
              <w:ind w:left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  <w:tr w14:paraId="4A12C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644" w:type="dxa"/>
            <w:vAlign w:val="top"/>
          </w:tcPr>
          <w:p w14:paraId="2F4563D0">
            <w:pPr>
              <w:spacing w:line="274" w:lineRule="auto"/>
              <w:rPr>
                <w:rFonts w:ascii="Arial"/>
                <w:sz w:val="21"/>
              </w:rPr>
            </w:pPr>
          </w:p>
          <w:p w14:paraId="265327B6">
            <w:pPr>
              <w:spacing w:line="274" w:lineRule="auto"/>
              <w:rPr>
                <w:rFonts w:ascii="Arial"/>
                <w:sz w:val="21"/>
              </w:rPr>
            </w:pPr>
          </w:p>
          <w:p w14:paraId="61424E8F">
            <w:pPr>
              <w:pStyle w:val="6"/>
              <w:spacing w:before="78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top"/>
          </w:tcPr>
          <w:p w14:paraId="3384FCE4">
            <w:pPr>
              <w:pStyle w:val="6"/>
              <w:spacing w:before="224" w:line="219" w:lineRule="auto"/>
              <w:ind w:left="5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</w:p>
          <w:p w14:paraId="0F37D043">
            <w:pPr>
              <w:pStyle w:val="6"/>
              <w:spacing w:before="143" w:line="219" w:lineRule="auto"/>
              <w:ind w:left="5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政府专项债券</w:t>
            </w:r>
          </w:p>
          <w:p w14:paraId="7F847CAF">
            <w:pPr>
              <w:pStyle w:val="6"/>
              <w:spacing w:before="156" w:line="220" w:lineRule="auto"/>
              <w:ind w:left="2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(五十期)</w:t>
            </w:r>
          </w:p>
        </w:tc>
        <w:tc>
          <w:tcPr>
            <w:tcW w:w="1169" w:type="dxa"/>
            <w:vAlign w:val="top"/>
          </w:tcPr>
          <w:p w14:paraId="2143A108">
            <w:pPr>
              <w:spacing w:line="284" w:lineRule="auto"/>
              <w:rPr>
                <w:rFonts w:ascii="Arial"/>
                <w:sz w:val="21"/>
              </w:rPr>
            </w:pPr>
          </w:p>
          <w:p w14:paraId="31EC610B">
            <w:pPr>
              <w:spacing w:line="285" w:lineRule="auto"/>
              <w:rPr>
                <w:rFonts w:ascii="Arial"/>
                <w:sz w:val="21"/>
              </w:rPr>
            </w:pPr>
          </w:p>
          <w:p w14:paraId="7FBFA03D">
            <w:pPr>
              <w:pStyle w:val="6"/>
              <w:spacing w:before="62" w:line="219" w:lineRule="auto"/>
              <w:ind w:left="10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24深圳债59</w:t>
            </w:r>
          </w:p>
        </w:tc>
        <w:tc>
          <w:tcPr>
            <w:tcW w:w="1169" w:type="dxa"/>
            <w:vAlign w:val="top"/>
          </w:tcPr>
          <w:p w14:paraId="79B98176">
            <w:pPr>
              <w:spacing w:line="293" w:lineRule="auto"/>
              <w:rPr>
                <w:rFonts w:ascii="Arial"/>
                <w:sz w:val="21"/>
              </w:rPr>
            </w:pPr>
          </w:p>
          <w:p w14:paraId="6F3F6003">
            <w:pPr>
              <w:spacing w:line="294" w:lineRule="auto"/>
              <w:rPr>
                <w:rFonts w:ascii="Arial"/>
                <w:sz w:val="21"/>
              </w:rPr>
            </w:pPr>
          </w:p>
          <w:p w14:paraId="1CE26257">
            <w:pPr>
              <w:pStyle w:val="6"/>
              <w:spacing w:before="62"/>
              <w:ind w:left="2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198581</w:t>
            </w:r>
          </w:p>
        </w:tc>
        <w:tc>
          <w:tcPr>
            <w:tcW w:w="780" w:type="dxa"/>
            <w:vAlign w:val="top"/>
          </w:tcPr>
          <w:p w14:paraId="0AEADEFA">
            <w:pPr>
              <w:spacing w:line="293" w:lineRule="auto"/>
              <w:rPr>
                <w:rFonts w:ascii="Arial"/>
                <w:sz w:val="21"/>
              </w:rPr>
            </w:pPr>
          </w:p>
          <w:p w14:paraId="3E6446BB">
            <w:pPr>
              <w:spacing w:line="294" w:lineRule="auto"/>
              <w:rPr>
                <w:rFonts w:ascii="Arial"/>
                <w:sz w:val="21"/>
              </w:rPr>
            </w:pPr>
          </w:p>
          <w:p w14:paraId="39D157FD">
            <w:pPr>
              <w:pStyle w:val="6"/>
              <w:spacing w:before="62"/>
              <w:ind w:left="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</w:t>
            </w:r>
          </w:p>
        </w:tc>
        <w:tc>
          <w:tcPr>
            <w:tcW w:w="869" w:type="dxa"/>
            <w:vAlign w:val="top"/>
          </w:tcPr>
          <w:p w14:paraId="3274D60C">
            <w:pPr>
              <w:spacing w:line="294" w:lineRule="auto"/>
              <w:rPr>
                <w:rFonts w:ascii="Arial"/>
                <w:sz w:val="21"/>
              </w:rPr>
            </w:pPr>
          </w:p>
          <w:p w14:paraId="27704D88">
            <w:pPr>
              <w:spacing w:line="294" w:lineRule="auto"/>
              <w:rPr>
                <w:rFonts w:ascii="Arial"/>
                <w:sz w:val="21"/>
              </w:rPr>
            </w:pPr>
          </w:p>
          <w:p w14:paraId="7EB98ACB">
            <w:pPr>
              <w:pStyle w:val="6"/>
              <w:spacing w:before="62" w:line="239" w:lineRule="auto"/>
              <w:ind w:left="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3.65</w:t>
            </w:r>
          </w:p>
        </w:tc>
        <w:tc>
          <w:tcPr>
            <w:tcW w:w="829" w:type="dxa"/>
            <w:vAlign w:val="top"/>
          </w:tcPr>
          <w:p w14:paraId="3067A736">
            <w:pPr>
              <w:spacing w:line="409" w:lineRule="auto"/>
              <w:rPr>
                <w:rFonts w:ascii="Arial"/>
                <w:sz w:val="21"/>
              </w:rPr>
            </w:pPr>
          </w:p>
          <w:p w14:paraId="33D35328">
            <w:pPr>
              <w:pStyle w:val="6"/>
              <w:spacing w:before="62" w:line="352" w:lineRule="auto"/>
              <w:ind w:left="84" w:right="80" w:firstLine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39" w:type="dxa"/>
            <w:vAlign w:val="top"/>
          </w:tcPr>
          <w:p w14:paraId="293A7257">
            <w:pPr>
              <w:pStyle w:val="6"/>
              <w:spacing w:before="85" w:line="326" w:lineRule="auto"/>
              <w:ind w:left="105" w:right="231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每半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年付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息一</w:t>
            </w:r>
            <w:r>
              <w:rPr>
                <w:sz w:val="19"/>
                <w:szCs w:val="19"/>
              </w:rPr>
              <w:t xml:space="preserve"> 次</w:t>
            </w:r>
          </w:p>
        </w:tc>
        <w:tc>
          <w:tcPr>
            <w:tcW w:w="1619" w:type="dxa"/>
            <w:vAlign w:val="top"/>
          </w:tcPr>
          <w:p w14:paraId="7252AC73">
            <w:pPr>
              <w:pStyle w:val="6"/>
              <w:spacing w:before="263" w:line="346" w:lineRule="auto"/>
              <w:ind w:left="107" w:right="132" w:firstLine="7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日和3月24日(节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假日顺延)</w:t>
            </w:r>
          </w:p>
        </w:tc>
        <w:tc>
          <w:tcPr>
            <w:tcW w:w="2658" w:type="dxa"/>
            <w:vAlign w:val="top"/>
          </w:tcPr>
          <w:p w14:paraId="12F15DA6">
            <w:pPr>
              <w:spacing w:line="284" w:lineRule="auto"/>
              <w:rPr>
                <w:rFonts w:ascii="Arial"/>
                <w:sz w:val="21"/>
              </w:rPr>
            </w:pPr>
          </w:p>
          <w:p w14:paraId="347FDC2D">
            <w:pPr>
              <w:spacing w:line="284" w:lineRule="auto"/>
              <w:rPr>
                <w:rFonts w:ascii="Arial"/>
                <w:sz w:val="21"/>
              </w:rPr>
            </w:pPr>
          </w:p>
          <w:p w14:paraId="09ADD5E4">
            <w:pPr>
              <w:pStyle w:val="6"/>
              <w:spacing w:before="62" w:line="219" w:lineRule="auto"/>
              <w:ind w:left="1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 w14:paraId="7D734F4A">
            <w:pPr>
              <w:spacing w:line="286" w:lineRule="auto"/>
              <w:rPr>
                <w:rFonts w:ascii="Arial"/>
                <w:sz w:val="21"/>
              </w:rPr>
            </w:pPr>
          </w:p>
          <w:p w14:paraId="1C6118EE">
            <w:pPr>
              <w:spacing w:line="286" w:lineRule="auto"/>
              <w:rPr>
                <w:rFonts w:ascii="Arial"/>
                <w:sz w:val="21"/>
              </w:rPr>
            </w:pPr>
          </w:p>
          <w:p w14:paraId="3C2E32C1">
            <w:pPr>
              <w:pStyle w:val="6"/>
              <w:spacing w:before="61" w:line="221" w:lineRule="auto"/>
              <w:ind w:left="12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5FE61AE5">
            <w:pPr>
              <w:spacing w:line="286" w:lineRule="auto"/>
              <w:rPr>
                <w:rFonts w:ascii="Arial"/>
                <w:sz w:val="21"/>
              </w:rPr>
            </w:pPr>
          </w:p>
          <w:p w14:paraId="3178C368">
            <w:pPr>
              <w:spacing w:line="286" w:lineRule="auto"/>
              <w:rPr>
                <w:rFonts w:ascii="Arial"/>
                <w:sz w:val="21"/>
              </w:rPr>
            </w:pPr>
          </w:p>
          <w:p w14:paraId="1B12695B">
            <w:pPr>
              <w:pStyle w:val="6"/>
              <w:spacing w:before="61" w:line="221" w:lineRule="auto"/>
              <w:ind w:left="1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5" w:type="dxa"/>
            <w:vAlign w:val="top"/>
          </w:tcPr>
          <w:p w14:paraId="7FF9DBD2">
            <w:pPr>
              <w:spacing w:line="286" w:lineRule="auto"/>
              <w:rPr>
                <w:rFonts w:ascii="Arial"/>
                <w:sz w:val="21"/>
              </w:rPr>
            </w:pPr>
          </w:p>
          <w:p w14:paraId="42D87684">
            <w:pPr>
              <w:spacing w:line="286" w:lineRule="auto"/>
              <w:rPr>
                <w:rFonts w:ascii="Arial"/>
                <w:sz w:val="21"/>
              </w:rPr>
            </w:pPr>
          </w:p>
          <w:p w14:paraId="3BD0257E">
            <w:pPr>
              <w:pStyle w:val="6"/>
              <w:spacing w:before="61" w:line="221" w:lineRule="auto"/>
              <w:ind w:left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  <w:tr w14:paraId="001D2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644" w:type="dxa"/>
            <w:vAlign w:val="top"/>
          </w:tcPr>
          <w:p w14:paraId="5A3D38E8">
            <w:pPr>
              <w:spacing w:line="371" w:lineRule="auto"/>
              <w:rPr>
                <w:rFonts w:ascii="Arial"/>
                <w:sz w:val="21"/>
              </w:rPr>
            </w:pPr>
          </w:p>
          <w:p w14:paraId="75C612DC">
            <w:pPr>
              <w:pStyle w:val="6"/>
              <w:spacing w:before="78"/>
              <w:ind w:left="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9" w:type="dxa"/>
            <w:vAlign w:val="top"/>
          </w:tcPr>
          <w:p w14:paraId="720DD1C3">
            <w:pPr>
              <w:pStyle w:val="6"/>
              <w:tabs>
                <w:tab w:val="left" w:pos="150"/>
              </w:tabs>
              <w:spacing w:before="75" w:line="323" w:lineRule="auto"/>
              <w:ind w:left="50" w:right="56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政府专项债券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ab/>
            </w:r>
            <w:r>
              <w:rPr>
                <w:spacing w:val="7"/>
                <w:sz w:val="19"/>
                <w:szCs w:val="19"/>
              </w:rPr>
              <w:t>(五十一期)</w:t>
            </w:r>
          </w:p>
        </w:tc>
        <w:tc>
          <w:tcPr>
            <w:tcW w:w="1169" w:type="dxa"/>
            <w:vAlign w:val="top"/>
          </w:tcPr>
          <w:p w14:paraId="58FEBFDE">
            <w:pPr>
              <w:spacing w:line="392" w:lineRule="auto"/>
              <w:rPr>
                <w:rFonts w:ascii="Arial"/>
                <w:sz w:val="21"/>
              </w:rPr>
            </w:pPr>
          </w:p>
          <w:p w14:paraId="09E27A75">
            <w:pPr>
              <w:pStyle w:val="6"/>
              <w:spacing w:before="62" w:line="219" w:lineRule="auto"/>
              <w:ind w:left="1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24深圳债60</w:t>
            </w:r>
          </w:p>
        </w:tc>
        <w:tc>
          <w:tcPr>
            <w:tcW w:w="1169" w:type="dxa"/>
            <w:vAlign w:val="top"/>
          </w:tcPr>
          <w:p w14:paraId="75AC7923">
            <w:pPr>
              <w:spacing w:line="411" w:lineRule="auto"/>
              <w:rPr>
                <w:rFonts w:ascii="Arial"/>
                <w:sz w:val="21"/>
              </w:rPr>
            </w:pPr>
          </w:p>
          <w:p w14:paraId="0881CCDE">
            <w:pPr>
              <w:pStyle w:val="6"/>
              <w:spacing w:before="61"/>
              <w:ind w:left="2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198582</w:t>
            </w:r>
          </w:p>
        </w:tc>
        <w:tc>
          <w:tcPr>
            <w:tcW w:w="780" w:type="dxa"/>
            <w:vAlign w:val="top"/>
          </w:tcPr>
          <w:p w14:paraId="788906BA">
            <w:pPr>
              <w:spacing w:line="411" w:lineRule="auto"/>
              <w:rPr>
                <w:rFonts w:ascii="Arial"/>
                <w:sz w:val="21"/>
              </w:rPr>
            </w:pPr>
          </w:p>
          <w:p w14:paraId="14B8CBBA">
            <w:pPr>
              <w:pStyle w:val="6"/>
              <w:spacing w:before="61"/>
              <w:ind w:left="7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869" w:type="dxa"/>
            <w:vAlign w:val="top"/>
          </w:tcPr>
          <w:p w14:paraId="7ADECFD6">
            <w:pPr>
              <w:spacing w:line="411" w:lineRule="auto"/>
              <w:rPr>
                <w:rFonts w:ascii="Arial"/>
                <w:sz w:val="21"/>
              </w:rPr>
            </w:pPr>
          </w:p>
          <w:p w14:paraId="3A82D94D">
            <w:pPr>
              <w:pStyle w:val="6"/>
              <w:spacing w:before="62" w:line="239" w:lineRule="auto"/>
              <w:ind w:left="8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1.26</w:t>
            </w:r>
          </w:p>
        </w:tc>
        <w:tc>
          <w:tcPr>
            <w:tcW w:w="829" w:type="dxa"/>
            <w:vAlign w:val="top"/>
          </w:tcPr>
          <w:p w14:paraId="030A8089">
            <w:pPr>
              <w:spacing w:line="252" w:lineRule="auto"/>
              <w:rPr>
                <w:rFonts w:ascii="Arial"/>
                <w:sz w:val="21"/>
              </w:rPr>
            </w:pPr>
          </w:p>
          <w:p w14:paraId="71C1322C">
            <w:pPr>
              <w:pStyle w:val="6"/>
              <w:spacing w:before="61" w:line="352" w:lineRule="auto"/>
              <w:ind w:left="84" w:right="9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39" w:type="dxa"/>
            <w:vAlign w:val="top"/>
          </w:tcPr>
          <w:p w14:paraId="47E125A9">
            <w:pPr>
              <w:pStyle w:val="6"/>
              <w:spacing w:before="76" w:line="219" w:lineRule="auto"/>
              <w:ind w:left="10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每半</w:t>
            </w:r>
          </w:p>
          <w:p w14:paraId="1C8A30F1">
            <w:pPr>
              <w:pStyle w:val="6"/>
              <w:spacing w:before="154" w:line="219" w:lineRule="auto"/>
              <w:ind w:left="10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年付</w:t>
            </w:r>
          </w:p>
          <w:p w14:paraId="0DE1B461">
            <w:pPr>
              <w:pStyle w:val="6"/>
              <w:spacing w:before="132" w:line="227" w:lineRule="auto"/>
              <w:ind w:left="10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息一</w:t>
            </w:r>
          </w:p>
        </w:tc>
        <w:tc>
          <w:tcPr>
            <w:tcW w:w="1619" w:type="dxa"/>
            <w:vAlign w:val="top"/>
          </w:tcPr>
          <w:p w14:paraId="336A0D35">
            <w:pPr>
              <w:pStyle w:val="6"/>
              <w:spacing w:before="88" w:line="319" w:lineRule="auto"/>
              <w:ind w:left="107" w:right="132" w:firstLine="7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日和3月24日(节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假日顺延)</w:t>
            </w:r>
          </w:p>
        </w:tc>
        <w:tc>
          <w:tcPr>
            <w:tcW w:w="2658" w:type="dxa"/>
            <w:vAlign w:val="top"/>
          </w:tcPr>
          <w:p w14:paraId="176DA6E4">
            <w:pPr>
              <w:pStyle w:val="6"/>
              <w:spacing w:before="66" w:line="326" w:lineRule="auto"/>
              <w:ind w:left="87" w:right="81" w:firstLine="13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第1次：2030年9月24日(第</w:t>
            </w:r>
            <w:r>
              <w:rPr>
                <w:sz w:val="19"/>
                <w:szCs w:val="19"/>
              </w:rPr>
              <w:t xml:space="preserve">  12计息期),本次偿还金额占发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行总额比例6%。</w:t>
            </w:r>
          </w:p>
        </w:tc>
        <w:tc>
          <w:tcPr>
            <w:tcW w:w="630" w:type="dxa"/>
            <w:vAlign w:val="top"/>
          </w:tcPr>
          <w:p w14:paraId="38A279CE">
            <w:pPr>
              <w:spacing w:line="395" w:lineRule="auto"/>
              <w:rPr>
                <w:rFonts w:ascii="Arial"/>
                <w:sz w:val="21"/>
              </w:rPr>
            </w:pPr>
          </w:p>
          <w:p w14:paraId="60DFEB8C">
            <w:pPr>
              <w:pStyle w:val="6"/>
              <w:spacing w:before="61" w:line="221" w:lineRule="auto"/>
              <w:ind w:left="12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67CCFBC8">
            <w:pPr>
              <w:spacing w:line="395" w:lineRule="auto"/>
              <w:rPr>
                <w:rFonts w:ascii="Arial"/>
                <w:sz w:val="21"/>
              </w:rPr>
            </w:pPr>
          </w:p>
          <w:p w14:paraId="081A0ED0">
            <w:pPr>
              <w:pStyle w:val="6"/>
              <w:spacing w:before="61" w:line="221" w:lineRule="auto"/>
              <w:ind w:left="1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5" w:type="dxa"/>
            <w:vAlign w:val="top"/>
          </w:tcPr>
          <w:p w14:paraId="5AE3117B">
            <w:pPr>
              <w:spacing w:line="395" w:lineRule="auto"/>
              <w:rPr>
                <w:rFonts w:ascii="Arial"/>
                <w:sz w:val="21"/>
              </w:rPr>
            </w:pPr>
          </w:p>
          <w:p w14:paraId="22DA252D">
            <w:pPr>
              <w:pStyle w:val="6"/>
              <w:spacing w:before="61" w:line="221" w:lineRule="auto"/>
              <w:ind w:left="1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</w:tbl>
    <w:p w14:paraId="47CD6029">
      <w:pPr>
        <w:pStyle w:val="2"/>
      </w:pPr>
    </w:p>
    <w:p w14:paraId="5A44A9D3">
      <w:pPr>
        <w:sectPr>
          <w:footerReference r:id="rId12" w:type="default"/>
          <w:pgSz w:w="16840" w:h="11910"/>
          <w:pgMar w:top="1012" w:right="1384" w:bottom="996" w:left="1425" w:header="0" w:footer="684" w:gutter="0"/>
          <w:cols w:space="720" w:num="1"/>
        </w:sectPr>
      </w:pPr>
    </w:p>
    <w:p w14:paraId="4E8213C3">
      <w:pPr>
        <w:spacing w:before="65"/>
      </w:pPr>
    </w:p>
    <w:p w14:paraId="5813927F">
      <w:pPr>
        <w:spacing w:before="64"/>
      </w:pPr>
    </w:p>
    <w:tbl>
      <w:tblPr>
        <w:tblStyle w:val="5"/>
        <w:tblW w:w="14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99"/>
        <w:gridCol w:w="1159"/>
        <w:gridCol w:w="1189"/>
        <w:gridCol w:w="789"/>
        <w:gridCol w:w="859"/>
        <w:gridCol w:w="849"/>
        <w:gridCol w:w="740"/>
        <w:gridCol w:w="1619"/>
        <w:gridCol w:w="2688"/>
        <w:gridCol w:w="640"/>
        <w:gridCol w:w="830"/>
        <w:gridCol w:w="824"/>
      </w:tblGrid>
      <w:tr w14:paraId="1AC48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9" w:hRule="atLeast"/>
        </w:trPr>
        <w:tc>
          <w:tcPr>
            <w:tcW w:w="655" w:type="dxa"/>
            <w:vAlign w:val="top"/>
          </w:tcPr>
          <w:p w14:paraId="4A1DB76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648E2E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53290B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4EAF04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9BC2A2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F7D415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7FAF626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21C2FBE3">
            <w:pPr>
              <w:pStyle w:val="6"/>
              <w:spacing w:before="73" w:line="219" w:lineRule="auto"/>
              <w:ind w:left="116"/>
            </w:pPr>
            <w:r>
              <w:t>次</w:t>
            </w:r>
          </w:p>
        </w:tc>
        <w:tc>
          <w:tcPr>
            <w:tcW w:w="1619" w:type="dxa"/>
            <w:vAlign w:val="top"/>
          </w:tcPr>
          <w:p w14:paraId="2FA34E39"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 w14:paraId="41BA774D">
            <w:pPr>
              <w:pStyle w:val="6"/>
              <w:spacing w:before="82" w:line="320" w:lineRule="auto"/>
              <w:ind w:left="37" w:right="32" w:firstLine="150"/>
            </w:pPr>
            <w:r>
              <w:t>第2次：2031年9月24日(第</w:t>
            </w:r>
            <w:r>
              <w:rPr>
                <w:spacing w:val="6"/>
              </w:rPr>
              <w:t xml:space="preserve">  </w:t>
            </w:r>
            <w:r>
              <w:t>14计息期),本次偿还金额占发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行总额比例6%。</w:t>
            </w:r>
          </w:p>
          <w:p w14:paraId="00C43826">
            <w:pPr>
              <w:pStyle w:val="6"/>
              <w:spacing w:before="21" w:line="332" w:lineRule="auto"/>
              <w:ind w:left="37" w:right="32" w:firstLine="150"/>
            </w:pPr>
            <w:r>
              <w:t>第3次：2032年9月24日(第</w:t>
            </w:r>
            <w:r>
              <w:rPr>
                <w:spacing w:val="6"/>
              </w:rPr>
              <w:t xml:space="preserve">  </w:t>
            </w:r>
            <w:r>
              <w:t>16计息期),本次偿还金额占发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行总额比例6%。</w:t>
            </w:r>
          </w:p>
          <w:p w14:paraId="0617B20C">
            <w:pPr>
              <w:pStyle w:val="6"/>
              <w:spacing w:before="2" w:line="344" w:lineRule="auto"/>
              <w:ind w:left="117" w:right="124" w:firstLine="70"/>
              <w:jc w:val="both"/>
            </w:pPr>
            <w:r>
              <w:t>第4次：2033年9月24日(第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18计息期),本次偿还金额占</w:t>
            </w:r>
            <w:r>
              <w:rPr>
                <w:spacing w:val="7"/>
              </w:rPr>
              <w:t xml:space="preserve"> </w:t>
            </w:r>
            <w:r>
              <w:t>发行总额比例6%。</w:t>
            </w:r>
          </w:p>
          <w:p w14:paraId="34F43F5C">
            <w:pPr>
              <w:pStyle w:val="6"/>
              <w:spacing w:before="2" w:line="319" w:lineRule="auto"/>
              <w:ind w:left="126" w:right="124" w:firstLine="60"/>
              <w:jc w:val="both"/>
            </w:pPr>
            <w:r>
              <w:t>第5次：2034年9月24日(第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20计息期),本次偿还金额占</w:t>
            </w:r>
            <w:r>
              <w:rPr>
                <w:spacing w:val="11"/>
              </w:rPr>
              <w:t xml:space="preserve"> </w:t>
            </w:r>
            <w:r>
              <w:t>发行总额比例6%。</w:t>
            </w:r>
          </w:p>
          <w:p w14:paraId="1DB880D7">
            <w:pPr>
              <w:pStyle w:val="6"/>
              <w:spacing w:before="19" w:line="334" w:lineRule="auto"/>
              <w:ind w:left="117" w:right="124" w:firstLine="70"/>
              <w:jc w:val="both"/>
            </w:pPr>
            <w:r>
              <w:t>第6次：2035年9月24日(第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22计息期),本次偿还金额占</w:t>
            </w:r>
            <w:r>
              <w:rPr>
                <w:spacing w:val="7"/>
              </w:rPr>
              <w:t xml:space="preserve"> </w:t>
            </w:r>
            <w:r>
              <w:t>发行总额比例6%。</w:t>
            </w:r>
          </w:p>
          <w:p w14:paraId="129FF5BE">
            <w:pPr>
              <w:pStyle w:val="6"/>
              <w:spacing w:before="26" w:line="326" w:lineRule="auto"/>
              <w:ind w:left="117" w:right="124" w:firstLine="70"/>
              <w:jc w:val="both"/>
            </w:pPr>
            <w:r>
              <w:t>第7次：2036年9月24日(第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24计息期),本次偿还金额占</w:t>
            </w:r>
            <w:r>
              <w:rPr>
                <w:spacing w:val="7"/>
              </w:rPr>
              <w:t xml:space="preserve"> </w:t>
            </w:r>
            <w:r>
              <w:t>发行总额比例6%。</w:t>
            </w:r>
          </w:p>
          <w:p w14:paraId="71BD9B77">
            <w:pPr>
              <w:pStyle w:val="6"/>
              <w:spacing w:before="2" w:line="341" w:lineRule="auto"/>
              <w:ind w:left="117" w:right="124" w:firstLine="70"/>
              <w:jc w:val="both"/>
            </w:pPr>
            <w:r>
              <w:t>第8次：2037年9月24日(第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26计息期),本次偿还金额占</w:t>
            </w:r>
            <w:r>
              <w:rPr>
                <w:spacing w:val="7"/>
              </w:rPr>
              <w:t xml:space="preserve"> </w:t>
            </w:r>
            <w:r>
              <w:t>发行总额比例6%。</w:t>
            </w:r>
          </w:p>
          <w:p w14:paraId="397DB17E">
            <w:pPr>
              <w:pStyle w:val="6"/>
              <w:spacing w:before="1" w:line="279" w:lineRule="auto"/>
              <w:ind w:left="137" w:right="124" w:firstLine="50"/>
              <w:jc w:val="both"/>
            </w:pPr>
            <w:r>
              <w:t>第9次：2038年9月24日(第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28计息期),本次偿还金额占</w:t>
            </w:r>
          </w:p>
        </w:tc>
        <w:tc>
          <w:tcPr>
            <w:tcW w:w="640" w:type="dxa"/>
            <w:vAlign w:val="top"/>
          </w:tcPr>
          <w:p w14:paraId="1D9898BF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517ECCC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C70E713">
            <w:pPr>
              <w:rPr>
                <w:rFonts w:ascii="Arial"/>
                <w:sz w:val="21"/>
              </w:rPr>
            </w:pPr>
          </w:p>
        </w:tc>
      </w:tr>
    </w:tbl>
    <w:p w14:paraId="2240B2A9">
      <w:pPr>
        <w:pStyle w:val="2"/>
      </w:pPr>
    </w:p>
    <w:p w14:paraId="7C2E1E41">
      <w:pPr>
        <w:sectPr>
          <w:footerReference r:id="rId13" w:type="default"/>
          <w:pgSz w:w="16840" w:h="11910"/>
          <w:pgMar w:top="1012" w:right="1514" w:bottom="1244" w:left="1174" w:header="0" w:footer="920" w:gutter="0"/>
          <w:cols w:space="720" w:num="1"/>
        </w:sectPr>
      </w:pPr>
    </w:p>
    <w:p w14:paraId="6FD42826">
      <w:pPr>
        <w:spacing w:before="56"/>
      </w:pPr>
    </w:p>
    <w:p w14:paraId="37E2BA92">
      <w:pPr>
        <w:spacing w:before="56"/>
      </w:pPr>
    </w:p>
    <w:p w14:paraId="01E15B0E">
      <w:pPr>
        <w:spacing w:before="56"/>
      </w:pPr>
    </w:p>
    <w:tbl>
      <w:tblPr>
        <w:tblStyle w:val="5"/>
        <w:tblW w:w="14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79"/>
        <w:gridCol w:w="1159"/>
        <w:gridCol w:w="1159"/>
        <w:gridCol w:w="809"/>
        <w:gridCol w:w="850"/>
        <w:gridCol w:w="839"/>
        <w:gridCol w:w="730"/>
        <w:gridCol w:w="1619"/>
        <w:gridCol w:w="2658"/>
        <w:gridCol w:w="619"/>
        <w:gridCol w:w="829"/>
        <w:gridCol w:w="824"/>
      </w:tblGrid>
      <w:tr w14:paraId="69BE1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6" w:hRule="atLeast"/>
        </w:trPr>
        <w:tc>
          <w:tcPr>
            <w:tcW w:w="645" w:type="dxa"/>
            <w:vAlign w:val="top"/>
          </w:tcPr>
          <w:p w14:paraId="606A8EB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39BBD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2D20B3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437BAF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99D4E7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ABE060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814C239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BA3EB0F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60D84C9C">
            <w:pPr>
              <w:rPr>
                <w:rFonts w:ascii="Arial"/>
                <w:sz w:val="21"/>
              </w:rPr>
            </w:pPr>
          </w:p>
        </w:tc>
        <w:tc>
          <w:tcPr>
            <w:tcW w:w="2658" w:type="dxa"/>
            <w:vAlign w:val="top"/>
          </w:tcPr>
          <w:p w14:paraId="15482262">
            <w:pPr>
              <w:pStyle w:val="6"/>
              <w:spacing w:before="73" w:line="219" w:lineRule="auto"/>
              <w:ind w:left="96"/>
            </w:pPr>
            <w:r>
              <w:t>发行总额比例6%。</w:t>
            </w:r>
          </w:p>
          <w:p w14:paraId="510A3B48">
            <w:pPr>
              <w:pStyle w:val="6"/>
              <w:spacing w:before="123" w:line="332" w:lineRule="auto"/>
              <w:ind w:left="126" w:right="105"/>
            </w:pPr>
            <w:r>
              <w:t>第10次：2039年9月24日(第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30计息期),本次偿还金额占 </w:t>
            </w:r>
            <w:r>
              <w:t>发行总额比例6%。</w:t>
            </w:r>
          </w:p>
          <w:p w14:paraId="24D1D2DE">
            <w:pPr>
              <w:pStyle w:val="6"/>
              <w:spacing w:line="338" w:lineRule="auto"/>
              <w:ind w:left="126" w:right="105" w:firstLine="50"/>
            </w:pPr>
            <w:r>
              <w:t>第1次：2040年9月24日(第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32计息期),本次偿还金额占 </w:t>
            </w:r>
            <w:r>
              <w:t>发行总额比例8%。</w:t>
            </w:r>
          </w:p>
          <w:p w14:paraId="36C0601A">
            <w:pPr>
              <w:pStyle w:val="6"/>
              <w:spacing w:before="9" w:line="320" w:lineRule="auto"/>
              <w:ind w:left="116" w:right="105" w:firstLine="9"/>
            </w:pPr>
            <w:r>
              <w:t>第12次：2041年9月24日(第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34计息期),本次偿还金额占</w:t>
            </w:r>
            <w:r>
              <w:rPr>
                <w:spacing w:val="11"/>
              </w:rPr>
              <w:t xml:space="preserve"> </w:t>
            </w:r>
            <w:r>
              <w:t>发行总额比例8%。</w:t>
            </w:r>
          </w:p>
          <w:p w14:paraId="633AD8DE">
            <w:pPr>
              <w:pStyle w:val="6"/>
              <w:spacing w:before="41" w:line="329" w:lineRule="auto"/>
              <w:ind w:left="126" w:right="105"/>
            </w:pPr>
            <w:r>
              <w:t>第13次：2042年9月24日(第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36计息期),本次偿还金额占 </w:t>
            </w:r>
            <w:r>
              <w:t>发行总额比例8%。</w:t>
            </w:r>
          </w:p>
          <w:p w14:paraId="5240673C">
            <w:pPr>
              <w:pStyle w:val="6"/>
              <w:spacing w:before="2" w:line="335" w:lineRule="auto"/>
              <w:ind w:left="106" w:right="105" w:firstLine="20"/>
            </w:pPr>
            <w:r>
              <w:t>第14次：2043年9月24日(第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38计息期),本次偿还金额占</w:t>
            </w:r>
            <w:r>
              <w:rPr>
                <w:spacing w:val="7"/>
              </w:rPr>
              <w:t xml:space="preserve"> </w:t>
            </w:r>
            <w:r>
              <w:t>发行总额比例8%。</w:t>
            </w:r>
          </w:p>
          <w:p w14:paraId="0624DDDC">
            <w:pPr>
              <w:pStyle w:val="6"/>
              <w:spacing w:before="1" w:line="302" w:lineRule="auto"/>
              <w:ind w:left="116" w:right="105" w:firstLine="9"/>
            </w:pPr>
            <w:r>
              <w:t>第15次：2044年9月24日(第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40计息期),本次偿还金额占</w:t>
            </w:r>
            <w:r>
              <w:rPr>
                <w:spacing w:val="11"/>
              </w:rPr>
              <w:t xml:space="preserve"> </w:t>
            </w:r>
            <w:r>
              <w:t>发行总额比例8%。</w:t>
            </w:r>
          </w:p>
        </w:tc>
        <w:tc>
          <w:tcPr>
            <w:tcW w:w="619" w:type="dxa"/>
            <w:vAlign w:val="top"/>
          </w:tcPr>
          <w:p w14:paraId="3CAC9A4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F6EF442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38C9BA7">
            <w:pPr>
              <w:rPr>
                <w:rFonts w:ascii="Arial"/>
                <w:sz w:val="21"/>
              </w:rPr>
            </w:pPr>
          </w:p>
        </w:tc>
      </w:tr>
      <w:tr w14:paraId="0D5C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45" w:type="dxa"/>
            <w:vAlign w:val="top"/>
          </w:tcPr>
          <w:p w14:paraId="1A2CED8E">
            <w:pPr>
              <w:spacing w:line="289" w:lineRule="auto"/>
              <w:rPr>
                <w:rFonts w:ascii="Arial"/>
                <w:sz w:val="21"/>
              </w:rPr>
            </w:pPr>
          </w:p>
          <w:p w14:paraId="6A95A15F">
            <w:pPr>
              <w:spacing w:line="289" w:lineRule="auto"/>
              <w:rPr>
                <w:rFonts w:ascii="Arial"/>
                <w:sz w:val="21"/>
              </w:rPr>
            </w:pPr>
          </w:p>
          <w:p w14:paraId="73643E05">
            <w:pPr>
              <w:pStyle w:val="6"/>
              <w:spacing w:before="65"/>
              <w:ind w:left="74"/>
            </w:pPr>
            <w:r>
              <w:t>9</w:t>
            </w:r>
          </w:p>
        </w:tc>
        <w:tc>
          <w:tcPr>
            <w:tcW w:w="1279" w:type="dxa"/>
            <w:vAlign w:val="top"/>
          </w:tcPr>
          <w:p w14:paraId="18F3CB57">
            <w:pPr>
              <w:pStyle w:val="6"/>
              <w:tabs>
                <w:tab w:val="left" w:pos="130"/>
              </w:tabs>
              <w:spacing w:before="255" w:line="344" w:lineRule="auto"/>
              <w:ind w:left="30" w:right="27"/>
              <w:jc w:val="both"/>
            </w:pPr>
            <w:r>
              <w:rPr>
                <w:spacing w:val="1"/>
              </w:rPr>
              <w:t>2024年深圳市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3"/>
              </w:rPr>
              <w:t xml:space="preserve"> </w:t>
            </w:r>
            <w:r>
              <w:tab/>
            </w:r>
            <w:r>
              <w:rPr>
                <w:spacing w:val="7"/>
              </w:rPr>
              <w:t>(五十二期)</w:t>
            </w:r>
          </w:p>
        </w:tc>
        <w:tc>
          <w:tcPr>
            <w:tcW w:w="1159" w:type="dxa"/>
            <w:vAlign w:val="top"/>
          </w:tcPr>
          <w:p w14:paraId="2B5DAE05">
            <w:pPr>
              <w:spacing w:line="279" w:lineRule="auto"/>
              <w:rPr>
                <w:rFonts w:ascii="Arial"/>
                <w:sz w:val="21"/>
              </w:rPr>
            </w:pPr>
          </w:p>
          <w:p w14:paraId="51BBCF2D">
            <w:pPr>
              <w:spacing w:line="279" w:lineRule="auto"/>
              <w:rPr>
                <w:rFonts w:ascii="Arial"/>
                <w:sz w:val="21"/>
              </w:rPr>
            </w:pPr>
          </w:p>
          <w:p w14:paraId="25ECF6F1">
            <w:pPr>
              <w:pStyle w:val="6"/>
              <w:spacing w:before="65" w:line="219" w:lineRule="auto"/>
              <w:ind w:left="101"/>
            </w:pPr>
            <w:r>
              <w:rPr>
                <w:spacing w:val="2"/>
              </w:rPr>
              <w:t>24深圳债61</w:t>
            </w:r>
          </w:p>
        </w:tc>
        <w:tc>
          <w:tcPr>
            <w:tcW w:w="1159" w:type="dxa"/>
            <w:vAlign w:val="top"/>
          </w:tcPr>
          <w:p w14:paraId="3DEB1946">
            <w:pPr>
              <w:spacing w:line="289" w:lineRule="auto"/>
              <w:rPr>
                <w:rFonts w:ascii="Arial"/>
                <w:sz w:val="21"/>
              </w:rPr>
            </w:pPr>
          </w:p>
          <w:p w14:paraId="389F3065">
            <w:pPr>
              <w:spacing w:line="289" w:lineRule="auto"/>
              <w:rPr>
                <w:rFonts w:ascii="Arial"/>
                <w:sz w:val="21"/>
              </w:rPr>
            </w:pPr>
          </w:p>
          <w:p w14:paraId="11002190">
            <w:pPr>
              <w:pStyle w:val="6"/>
              <w:spacing w:before="65"/>
              <w:ind w:left="311"/>
            </w:pPr>
            <w:r>
              <w:rPr>
                <w:spacing w:val="-4"/>
              </w:rPr>
              <w:t>198583</w:t>
            </w:r>
          </w:p>
        </w:tc>
        <w:tc>
          <w:tcPr>
            <w:tcW w:w="809" w:type="dxa"/>
            <w:vAlign w:val="top"/>
          </w:tcPr>
          <w:p w14:paraId="3E7BB4B5">
            <w:pPr>
              <w:spacing w:line="289" w:lineRule="auto"/>
              <w:rPr>
                <w:rFonts w:ascii="Arial"/>
                <w:sz w:val="21"/>
              </w:rPr>
            </w:pPr>
          </w:p>
          <w:p w14:paraId="67245BD2">
            <w:pPr>
              <w:spacing w:line="289" w:lineRule="auto"/>
              <w:rPr>
                <w:rFonts w:ascii="Arial"/>
                <w:sz w:val="21"/>
              </w:rPr>
            </w:pPr>
          </w:p>
          <w:p w14:paraId="030D0B7B">
            <w:pPr>
              <w:pStyle w:val="6"/>
              <w:spacing w:before="65"/>
              <w:ind w:left="83"/>
            </w:pPr>
            <w:r>
              <w:t>7</w:t>
            </w:r>
          </w:p>
        </w:tc>
        <w:tc>
          <w:tcPr>
            <w:tcW w:w="850" w:type="dxa"/>
            <w:vAlign w:val="top"/>
          </w:tcPr>
          <w:p w14:paraId="204E2A89">
            <w:pPr>
              <w:spacing w:line="289" w:lineRule="auto"/>
              <w:rPr>
                <w:rFonts w:ascii="Arial"/>
                <w:sz w:val="21"/>
              </w:rPr>
            </w:pPr>
          </w:p>
          <w:p w14:paraId="786AD570">
            <w:pPr>
              <w:spacing w:line="289" w:lineRule="auto"/>
              <w:rPr>
                <w:rFonts w:ascii="Arial"/>
                <w:sz w:val="21"/>
              </w:rPr>
            </w:pPr>
          </w:p>
          <w:p w14:paraId="6A219266">
            <w:pPr>
              <w:pStyle w:val="6"/>
              <w:spacing w:before="65" w:line="239" w:lineRule="auto"/>
              <w:ind w:left="84"/>
            </w:pPr>
            <w:r>
              <w:rPr>
                <w:spacing w:val="-2"/>
              </w:rPr>
              <w:t>2.22</w:t>
            </w:r>
          </w:p>
        </w:tc>
        <w:tc>
          <w:tcPr>
            <w:tcW w:w="839" w:type="dxa"/>
            <w:vAlign w:val="top"/>
          </w:tcPr>
          <w:p w14:paraId="6BF61273">
            <w:pPr>
              <w:spacing w:line="410" w:lineRule="auto"/>
              <w:rPr>
                <w:rFonts w:ascii="Arial"/>
                <w:sz w:val="21"/>
              </w:rPr>
            </w:pPr>
          </w:p>
          <w:p w14:paraId="59B74FFC">
            <w:pPr>
              <w:pStyle w:val="6"/>
              <w:spacing w:before="65" w:line="353" w:lineRule="auto"/>
              <w:ind w:left="104" w:right="47"/>
            </w:pPr>
            <w:r>
              <w:rPr>
                <w:spacing w:val="-4"/>
              </w:rPr>
              <w:t>16:00-1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30" w:type="dxa"/>
            <w:vAlign w:val="top"/>
          </w:tcPr>
          <w:p w14:paraId="6F81CC5B">
            <w:pPr>
              <w:pStyle w:val="6"/>
              <w:spacing w:before="287" w:line="219" w:lineRule="auto"/>
              <w:ind w:left="115"/>
            </w:pPr>
            <w:r>
              <w:rPr>
                <w:spacing w:val="-2"/>
              </w:rPr>
              <w:t>每年</w:t>
            </w:r>
          </w:p>
          <w:p w14:paraId="180F8371">
            <w:pPr>
              <w:pStyle w:val="6"/>
              <w:spacing w:before="102" w:line="219" w:lineRule="auto"/>
              <w:ind w:left="95"/>
            </w:pPr>
            <w:r>
              <w:rPr>
                <w:spacing w:val="7"/>
              </w:rPr>
              <w:t>付息</w:t>
            </w:r>
          </w:p>
          <w:p w14:paraId="432BF691">
            <w:pPr>
              <w:pStyle w:val="6"/>
              <w:spacing w:before="122" w:line="219" w:lineRule="auto"/>
              <w:ind w:left="105"/>
            </w:pPr>
            <w:r>
              <w:rPr>
                <w:spacing w:val="-6"/>
              </w:rPr>
              <w:t>一次</w:t>
            </w:r>
          </w:p>
        </w:tc>
        <w:tc>
          <w:tcPr>
            <w:tcW w:w="1619" w:type="dxa"/>
            <w:vAlign w:val="top"/>
          </w:tcPr>
          <w:p w14:paraId="4EB70C3B">
            <w:pPr>
              <w:spacing w:line="388" w:lineRule="auto"/>
              <w:rPr>
                <w:rFonts w:ascii="Arial"/>
                <w:sz w:val="21"/>
              </w:rPr>
            </w:pPr>
          </w:p>
          <w:p w14:paraId="5564F29E">
            <w:pPr>
              <w:pStyle w:val="6"/>
              <w:spacing w:before="65" w:line="334" w:lineRule="auto"/>
              <w:ind w:left="105" w:right="60" w:firstLine="50"/>
            </w:pPr>
            <w:r>
              <w:rPr>
                <w:spacing w:val="-1"/>
              </w:rPr>
              <w:t>存续期内9月24</w:t>
            </w:r>
            <w:r>
              <w:t xml:space="preserve">  </w:t>
            </w:r>
            <w:r>
              <w:rPr>
                <w:spacing w:val="5"/>
              </w:rPr>
              <w:t>日(节假日顺延)</w:t>
            </w:r>
          </w:p>
        </w:tc>
        <w:tc>
          <w:tcPr>
            <w:tcW w:w="2658" w:type="dxa"/>
            <w:vAlign w:val="top"/>
          </w:tcPr>
          <w:p w14:paraId="33C17298">
            <w:pPr>
              <w:pStyle w:val="6"/>
              <w:spacing w:before="78" w:line="335" w:lineRule="auto"/>
              <w:ind w:left="76" w:right="63" w:firstLine="100"/>
            </w:pPr>
            <w:r>
              <w:t>第1次：2027年9月24日(第</w:t>
            </w:r>
            <w:r>
              <w:rPr>
                <w:spacing w:val="6"/>
              </w:rPr>
              <w:t xml:space="preserve">  </w:t>
            </w:r>
            <w:r>
              <w:t>3计息期),本次偿还金额占发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行总额比例20%。</w:t>
            </w:r>
          </w:p>
          <w:p w14:paraId="146DEA81">
            <w:pPr>
              <w:pStyle w:val="6"/>
              <w:spacing w:line="219" w:lineRule="auto"/>
              <w:ind w:left="176"/>
            </w:pPr>
            <w:r>
              <w:t>第2次：2028年9月24日(第</w:t>
            </w:r>
          </w:p>
        </w:tc>
        <w:tc>
          <w:tcPr>
            <w:tcW w:w="619" w:type="dxa"/>
            <w:vAlign w:val="top"/>
          </w:tcPr>
          <w:p w14:paraId="63A203C3">
            <w:pPr>
              <w:spacing w:line="280" w:lineRule="auto"/>
              <w:rPr>
                <w:rFonts w:ascii="Arial"/>
                <w:sz w:val="21"/>
              </w:rPr>
            </w:pPr>
          </w:p>
          <w:p w14:paraId="14A1D16A">
            <w:pPr>
              <w:spacing w:line="281" w:lineRule="auto"/>
              <w:rPr>
                <w:rFonts w:ascii="Arial"/>
                <w:sz w:val="21"/>
              </w:rPr>
            </w:pPr>
          </w:p>
          <w:p w14:paraId="14D17D1A">
            <w:pPr>
              <w:pStyle w:val="6"/>
              <w:spacing w:before="65" w:line="221" w:lineRule="auto"/>
              <w:ind w:left="108"/>
            </w:pPr>
            <w:r>
              <w:rPr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 w14:paraId="51A019D5">
            <w:pPr>
              <w:spacing w:line="280" w:lineRule="auto"/>
              <w:rPr>
                <w:rFonts w:ascii="Arial"/>
                <w:sz w:val="21"/>
              </w:rPr>
            </w:pPr>
          </w:p>
          <w:p w14:paraId="21328DDA">
            <w:pPr>
              <w:spacing w:line="281" w:lineRule="auto"/>
              <w:rPr>
                <w:rFonts w:ascii="Arial"/>
                <w:sz w:val="21"/>
              </w:rPr>
            </w:pPr>
          </w:p>
          <w:p w14:paraId="5B002FB8">
            <w:pPr>
              <w:pStyle w:val="6"/>
              <w:spacing w:before="65" w:line="221" w:lineRule="auto"/>
              <w:ind w:left="109"/>
            </w:pPr>
            <w:r>
              <w:rPr>
                <w:spacing w:val="4"/>
              </w:rPr>
              <w:t>同上</w:t>
            </w:r>
          </w:p>
        </w:tc>
        <w:tc>
          <w:tcPr>
            <w:tcW w:w="824" w:type="dxa"/>
            <w:vAlign w:val="top"/>
          </w:tcPr>
          <w:p w14:paraId="3D438095">
            <w:pPr>
              <w:spacing w:line="280" w:lineRule="auto"/>
              <w:rPr>
                <w:rFonts w:ascii="Arial"/>
                <w:sz w:val="21"/>
              </w:rPr>
            </w:pPr>
          </w:p>
          <w:p w14:paraId="0A22F281">
            <w:pPr>
              <w:spacing w:line="281" w:lineRule="auto"/>
              <w:rPr>
                <w:rFonts w:ascii="Arial"/>
                <w:sz w:val="21"/>
              </w:rPr>
            </w:pPr>
          </w:p>
          <w:p w14:paraId="4148D42C">
            <w:pPr>
              <w:pStyle w:val="6"/>
              <w:spacing w:before="65" w:line="221" w:lineRule="auto"/>
              <w:ind w:left="130"/>
            </w:pPr>
            <w:r>
              <w:rPr>
                <w:spacing w:val="4"/>
              </w:rPr>
              <w:t>同上</w:t>
            </w:r>
          </w:p>
        </w:tc>
      </w:tr>
    </w:tbl>
    <w:p w14:paraId="4D832D97">
      <w:pPr>
        <w:pStyle w:val="2"/>
      </w:pPr>
    </w:p>
    <w:p w14:paraId="6EB468B7">
      <w:pPr>
        <w:sectPr>
          <w:footerReference r:id="rId14" w:type="default"/>
          <w:pgSz w:w="16840" w:h="11910"/>
          <w:pgMar w:top="1012" w:right="1395" w:bottom="944" w:left="1414" w:header="0" w:footer="620" w:gutter="0"/>
          <w:cols w:space="720" w:num="1"/>
        </w:sectPr>
      </w:pPr>
    </w:p>
    <w:p w14:paraId="2F9D2EF6">
      <w:pPr>
        <w:spacing w:before="75"/>
      </w:pPr>
    </w:p>
    <w:p w14:paraId="22270B78">
      <w:pPr>
        <w:spacing w:before="74"/>
      </w:pPr>
    </w:p>
    <w:tbl>
      <w:tblPr>
        <w:tblStyle w:val="5"/>
        <w:tblW w:w="141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99"/>
        <w:gridCol w:w="1169"/>
        <w:gridCol w:w="1169"/>
        <w:gridCol w:w="799"/>
        <w:gridCol w:w="869"/>
        <w:gridCol w:w="829"/>
        <w:gridCol w:w="750"/>
        <w:gridCol w:w="1619"/>
        <w:gridCol w:w="2688"/>
        <w:gridCol w:w="630"/>
        <w:gridCol w:w="839"/>
        <w:gridCol w:w="814"/>
      </w:tblGrid>
      <w:tr w14:paraId="36396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0" w:hRule="atLeast"/>
        </w:trPr>
        <w:tc>
          <w:tcPr>
            <w:tcW w:w="655" w:type="dxa"/>
            <w:vAlign w:val="top"/>
          </w:tcPr>
          <w:p w14:paraId="4FBE80C0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A00FEF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FC52950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F88B4B5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E84461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A9BC48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5675B65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B397A4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016ECB2">
            <w:pPr>
              <w:rPr>
                <w:rFonts w:ascii="Arial"/>
                <w:sz w:val="21"/>
              </w:rPr>
            </w:pPr>
          </w:p>
        </w:tc>
        <w:tc>
          <w:tcPr>
            <w:tcW w:w="2688" w:type="dxa"/>
            <w:vAlign w:val="top"/>
          </w:tcPr>
          <w:p w14:paraId="7A11CFFE">
            <w:pPr>
              <w:pStyle w:val="6"/>
              <w:spacing w:before="80" w:line="300" w:lineRule="auto"/>
              <w:ind w:left="116" w:right="98" w:hanging="30"/>
            </w:pPr>
            <w:r>
              <w:rPr>
                <w:spacing w:val="-1"/>
              </w:rPr>
              <w:t>4计息期),本次偿还金额占发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行总额比例20%。</w:t>
            </w:r>
          </w:p>
          <w:p w14:paraId="4C07EECD">
            <w:pPr>
              <w:pStyle w:val="6"/>
              <w:spacing w:before="31" w:line="334" w:lineRule="auto"/>
              <w:ind w:left="86" w:right="82" w:firstLine="100"/>
              <w:jc w:val="both"/>
            </w:pPr>
            <w:r>
              <w:t>第3次：2029年9月24日(第</w:t>
            </w:r>
            <w:r>
              <w:rPr>
                <w:spacing w:val="6"/>
              </w:rPr>
              <w:t xml:space="preserve">  </w:t>
            </w:r>
            <w:r>
              <w:t>5计息期),本次偿还金额占发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行总额比例20%。</w:t>
            </w:r>
          </w:p>
          <w:p w14:paraId="5EA83FEF">
            <w:pPr>
              <w:pStyle w:val="6"/>
              <w:spacing w:before="35" w:line="329" w:lineRule="auto"/>
              <w:ind w:left="86" w:right="100" w:firstLine="100"/>
              <w:jc w:val="both"/>
            </w:pPr>
            <w:r>
              <w:t>第4次：2030年9月24日(第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6计息期),本次偿还金额占发</w:t>
            </w:r>
            <w:r>
              <w:rPr>
                <w:spacing w:val="3"/>
              </w:rPr>
              <w:t xml:space="preserve"> 行总额比例20%。</w:t>
            </w:r>
          </w:p>
          <w:p w14:paraId="1A05E71D">
            <w:pPr>
              <w:pStyle w:val="6"/>
              <w:spacing w:before="9" w:line="304" w:lineRule="auto"/>
              <w:ind w:left="86" w:right="82" w:firstLine="100"/>
              <w:jc w:val="both"/>
            </w:pPr>
            <w:r>
              <w:t>第5次：2031年9月24日(第</w:t>
            </w:r>
            <w:r>
              <w:rPr>
                <w:spacing w:val="6"/>
              </w:rPr>
              <w:t xml:space="preserve">  </w:t>
            </w:r>
            <w:r>
              <w:t>7计息期),本次偿还金额占发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行总额比例20%。</w:t>
            </w:r>
          </w:p>
        </w:tc>
        <w:tc>
          <w:tcPr>
            <w:tcW w:w="630" w:type="dxa"/>
            <w:vAlign w:val="top"/>
          </w:tcPr>
          <w:p w14:paraId="3FBE66B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28E93D0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63CB342C">
            <w:pPr>
              <w:rPr>
                <w:rFonts w:ascii="Arial"/>
                <w:sz w:val="21"/>
              </w:rPr>
            </w:pPr>
          </w:p>
        </w:tc>
      </w:tr>
      <w:tr w14:paraId="3D223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9" w:hRule="atLeast"/>
        </w:trPr>
        <w:tc>
          <w:tcPr>
            <w:tcW w:w="655" w:type="dxa"/>
            <w:vAlign w:val="top"/>
          </w:tcPr>
          <w:p w14:paraId="154796A4">
            <w:pPr>
              <w:spacing w:line="251" w:lineRule="auto"/>
              <w:rPr>
                <w:rFonts w:ascii="Arial"/>
                <w:sz w:val="21"/>
              </w:rPr>
            </w:pPr>
          </w:p>
          <w:p w14:paraId="0D16926B">
            <w:pPr>
              <w:spacing w:line="252" w:lineRule="auto"/>
              <w:rPr>
                <w:rFonts w:ascii="Arial"/>
                <w:sz w:val="21"/>
              </w:rPr>
            </w:pPr>
          </w:p>
          <w:p w14:paraId="5F79B345">
            <w:pPr>
              <w:spacing w:line="252" w:lineRule="auto"/>
              <w:rPr>
                <w:rFonts w:ascii="Arial"/>
                <w:sz w:val="21"/>
              </w:rPr>
            </w:pPr>
          </w:p>
          <w:p w14:paraId="2B9E3CE8">
            <w:pPr>
              <w:spacing w:line="252" w:lineRule="auto"/>
              <w:rPr>
                <w:rFonts w:ascii="Arial"/>
                <w:sz w:val="21"/>
              </w:rPr>
            </w:pPr>
          </w:p>
          <w:p w14:paraId="52A250F5">
            <w:pPr>
              <w:spacing w:line="252" w:lineRule="auto"/>
              <w:rPr>
                <w:rFonts w:ascii="Arial"/>
                <w:sz w:val="21"/>
              </w:rPr>
            </w:pPr>
          </w:p>
          <w:p w14:paraId="0B71850D">
            <w:pPr>
              <w:spacing w:line="252" w:lineRule="auto"/>
              <w:rPr>
                <w:rFonts w:ascii="Arial"/>
                <w:sz w:val="21"/>
              </w:rPr>
            </w:pPr>
          </w:p>
          <w:p w14:paraId="0A5D2CDD">
            <w:pPr>
              <w:spacing w:line="252" w:lineRule="auto"/>
              <w:rPr>
                <w:rFonts w:ascii="Arial"/>
                <w:sz w:val="21"/>
              </w:rPr>
            </w:pPr>
          </w:p>
          <w:p w14:paraId="5E6C1621">
            <w:pPr>
              <w:spacing w:line="252" w:lineRule="auto"/>
              <w:rPr>
                <w:rFonts w:ascii="Arial"/>
                <w:sz w:val="21"/>
              </w:rPr>
            </w:pPr>
          </w:p>
          <w:p w14:paraId="0E3FBC93">
            <w:pPr>
              <w:pStyle w:val="6"/>
              <w:spacing w:before="65"/>
              <w:ind w:left="94"/>
            </w:pPr>
            <w:r>
              <w:rPr>
                <w:spacing w:val="-6"/>
              </w:rPr>
              <w:t>10</w:t>
            </w:r>
          </w:p>
        </w:tc>
        <w:tc>
          <w:tcPr>
            <w:tcW w:w="1299" w:type="dxa"/>
            <w:vAlign w:val="top"/>
          </w:tcPr>
          <w:p w14:paraId="761F1FE8">
            <w:pPr>
              <w:spacing w:line="271" w:lineRule="auto"/>
              <w:rPr>
                <w:rFonts w:ascii="Arial"/>
                <w:sz w:val="21"/>
              </w:rPr>
            </w:pPr>
          </w:p>
          <w:p w14:paraId="00EB71A2">
            <w:pPr>
              <w:spacing w:line="271" w:lineRule="auto"/>
              <w:rPr>
                <w:rFonts w:ascii="Arial"/>
                <w:sz w:val="21"/>
              </w:rPr>
            </w:pPr>
          </w:p>
          <w:p w14:paraId="01F55BF3">
            <w:pPr>
              <w:spacing w:line="271" w:lineRule="auto"/>
              <w:rPr>
                <w:rFonts w:ascii="Arial"/>
                <w:sz w:val="21"/>
              </w:rPr>
            </w:pPr>
          </w:p>
          <w:p w14:paraId="481962B1">
            <w:pPr>
              <w:spacing w:line="272" w:lineRule="auto"/>
              <w:rPr>
                <w:rFonts w:ascii="Arial"/>
                <w:sz w:val="21"/>
              </w:rPr>
            </w:pPr>
          </w:p>
          <w:p w14:paraId="77803C01">
            <w:pPr>
              <w:spacing w:line="272" w:lineRule="auto"/>
              <w:rPr>
                <w:rFonts w:ascii="Arial"/>
                <w:sz w:val="21"/>
              </w:rPr>
            </w:pPr>
          </w:p>
          <w:p w14:paraId="154C0B77">
            <w:pPr>
              <w:spacing w:line="272" w:lineRule="auto"/>
              <w:rPr>
                <w:rFonts w:ascii="Arial"/>
                <w:sz w:val="21"/>
              </w:rPr>
            </w:pPr>
          </w:p>
          <w:p w14:paraId="10BE91AB">
            <w:pPr>
              <w:pStyle w:val="6"/>
              <w:tabs>
                <w:tab w:val="left" w:pos="138"/>
              </w:tabs>
              <w:spacing w:before="65" w:line="334" w:lineRule="auto"/>
              <w:ind w:left="39" w:right="37"/>
              <w:jc w:val="both"/>
            </w:pPr>
            <w:r>
              <w:rPr>
                <w:spacing w:val="1"/>
              </w:rPr>
              <w:t>2024年深圳市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tab/>
            </w:r>
            <w:r>
              <w:rPr>
                <w:spacing w:val="7"/>
              </w:rPr>
              <w:t>(五十三期)</w:t>
            </w:r>
          </w:p>
        </w:tc>
        <w:tc>
          <w:tcPr>
            <w:tcW w:w="1169" w:type="dxa"/>
            <w:vAlign w:val="top"/>
          </w:tcPr>
          <w:p w14:paraId="1B3033AB">
            <w:pPr>
              <w:spacing w:line="249" w:lineRule="auto"/>
              <w:rPr>
                <w:rFonts w:ascii="Arial"/>
                <w:sz w:val="21"/>
              </w:rPr>
            </w:pPr>
          </w:p>
          <w:p w14:paraId="38FF7E71">
            <w:pPr>
              <w:spacing w:line="249" w:lineRule="auto"/>
              <w:rPr>
                <w:rFonts w:ascii="Arial"/>
                <w:sz w:val="21"/>
              </w:rPr>
            </w:pPr>
          </w:p>
          <w:p w14:paraId="484B0EA8">
            <w:pPr>
              <w:spacing w:line="249" w:lineRule="auto"/>
              <w:rPr>
                <w:rFonts w:ascii="Arial"/>
                <w:sz w:val="21"/>
              </w:rPr>
            </w:pPr>
          </w:p>
          <w:p w14:paraId="4192942B">
            <w:pPr>
              <w:spacing w:line="249" w:lineRule="auto"/>
              <w:rPr>
                <w:rFonts w:ascii="Arial"/>
                <w:sz w:val="21"/>
              </w:rPr>
            </w:pPr>
          </w:p>
          <w:p w14:paraId="6F83D228">
            <w:pPr>
              <w:spacing w:line="250" w:lineRule="auto"/>
              <w:rPr>
                <w:rFonts w:ascii="Arial"/>
                <w:sz w:val="21"/>
              </w:rPr>
            </w:pPr>
          </w:p>
          <w:p w14:paraId="7FED01AF">
            <w:pPr>
              <w:spacing w:line="250" w:lineRule="auto"/>
              <w:rPr>
                <w:rFonts w:ascii="Arial"/>
                <w:sz w:val="21"/>
              </w:rPr>
            </w:pPr>
          </w:p>
          <w:p w14:paraId="72575659">
            <w:pPr>
              <w:spacing w:line="250" w:lineRule="auto"/>
              <w:rPr>
                <w:rFonts w:ascii="Arial"/>
                <w:sz w:val="21"/>
              </w:rPr>
            </w:pPr>
          </w:p>
          <w:p w14:paraId="2122B9A4">
            <w:pPr>
              <w:spacing w:line="250" w:lineRule="auto"/>
              <w:rPr>
                <w:rFonts w:ascii="Arial"/>
                <w:sz w:val="21"/>
              </w:rPr>
            </w:pPr>
          </w:p>
          <w:p w14:paraId="78BE8BC8">
            <w:pPr>
              <w:pStyle w:val="6"/>
              <w:spacing w:before="65" w:line="219" w:lineRule="auto"/>
              <w:ind w:left="100"/>
            </w:pPr>
            <w:r>
              <w:rPr>
                <w:spacing w:val="1"/>
              </w:rPr>
              <w:t>24深圳债62</w:t>
            </w:r>
          </w:p>
        </w:tc>
        <w:tc>
          <w:tcPr>
            <w:tcW w:w="1169" w:type="dxa"/>
            <w:vAlign w:val="top"/>
          </w:tcPr>
          <w:p w14:paraId="7ADC90EA">
            <w:pPr>
              <w:spacing w:line="251" w:lineRule="auto"/>
              <w:rPr>
                <w:rFonts w:ascii="Arial"/>
                <w:sz w:val="21"/>
              </w:rPr>
            </w:pPr>
          </w:p>
          <w:p w14:paraId="41530836">
            <w:pPr>
              <w:spacing w:line="252" w:lineRule="auto"/>
              <w:rPr>
                <w:rFonts w:ascii="Arial"/>
                <w:sz w:val="21"/>
              </w:rPr>
            </w:pPr>
          </w:p>
          <w:p w14:paraId="54ED6ACD">
            <w:pPr>
              <w:spacing w:line="252" w:lineRule="auto"/>
              <w:rPr>
                <w:rFonts w:ascii="Arial"/>
                <w:sz w:val="21"/>
              </w:rPr>
            </w:pPr>
          </w:p>
          <w:p w14:paraId="6CFAEC00">
            <w:pPr>
              <w:spacing w:line="252" w:lineRule="auto"/>
              <w:rPr>
                <w:rFonts w:ascii="Arial"/>
                <w:sz w:val="21"/>
              </w:rPr>
            </w:pPr>
          </w:p>
          <w:p w14:paraId="7CD51C0D">
            <w:pPr>
              <w:spacing w:line="252" w:lineRule="auto"/>
              <w:rPr>
                <w:rFonts w:ascii="Arial"/>
                <w:sz w:val="21"/>
              </w:rPr>
            </w:pPr>
          </w:p>
          <w:p w14:paraId="2605187F">
            <w:pPr>
              <w:spacing w:line="252" w:lineRule="auto"/>
              <w:rPr>
                <w:rFonts w:ascii="Arial"/>
                <w:sz w:val="21"/>
              </w:rPr>
            </w:pPr>
          </w:p>
          <w:p w14:paraId="19A4BEEC">
            <w:pPr>
              <w:spacing w:line="252" w:lineRule="auto"/>
              <w:rPr>
                <w:rFonts w:ascii="Arial"/>
                <w:sz w:val="21"/>
              </w:rPr>
            </w:pPr>
          </w:p>
          <w:p w14:paraId="55493746">
            <w:pPr>
              <w:spacing w:line="252" w:lineRule="auto"/>
              <w:rPr>
                <w:rFonts w:ascii="Arial"/>
                <w:sz w:val="21"/>
              </w:rPr>
            </w:pPr>
          </w:p>
          <w:p w14:paraId="1FB17267">
            <w:pPr>
              <w:pStyle w:val="6"/>
              <w:spacing w:before="65"/>
              <w:ind w:left="322"/>
            </w:pPr>
            <w:r>
              <w:rPr>
                <w:spacing w:val="-4"/>
              </w:rPr>
              <w:t>198584</w:t>
            </w:r>
          </w:p>
        </w:tc>
        <w:tc>
          <w:tcPr>
            <w:tcW w:w="799" w:type="dxa"/>
            <w:vAlign w:val="top"/>
          </w:tcPr>
          <w:p w14:paraId="44AC8DDE">
            <w:pPr>
              <w:spacing w:line="251" w:lineRule="auto"/>
              <w:rPr>
                <w:rFonts w:ascii="Arial"/>
                <w:sz w:val="21"/>
              </w:rPr>
            </w:pPr>
          </w:p>
          <w:p w14:paraId="4D2FD4F5">
            <w:pPr>
              <w:spacing w:line="252" w:lineRule="auto"/>
              <w:rPr>
                <w:rFonts w:ascii="Arial"/>
                <w:sz w:val="21"/>
              </w:rPr>
            </w:pPr>
          </w:p>
          <w:p w14:paraId="0B59421A">
            <w:pPr>
              <w:spacing w:line="252" w:lineRule="auto"/>
              <w:rPr>
                <w:rFonts w:ascii="Arial"/>
                <w:sz w:val="21"/>
              </w:rPr>
            </w:pPr>
          </w:p>
          <w:p w14:paraId="071EFB72">
            <w:pPr>
              <w:spacing w:line="252" w:lineRule="auto"/>
              <w:rPr>
                <w:rFonts w:ascii="Arial"/>
                <w:sz w:val="21"/>
              </w:rPr>
            </w:pPr>
          </w:p>
          <w:p w14:paraId="0F5D2DC4">
            <w:pPr>
              <w:spacing w:line="252" w:lineRule="auto"/>
              <w:rPr>
                <w:rFonts w:ascii="Arial"/>
                <w:sz w:val="21"/>
              </w:rPr>
            </w:pPr>
          </w:p>
          <w:p w14:paraId="7CD6C5AD">
            <w:pPr>
              <w:spacing w:line="252" w:lineRule="auto"/>
              <w:rPr>
                <w:rFonts w:ascii="Arial"/>
                <w:sz w:val="21"/>
              </w:rPr>
            </w:pPr>
          </w:p>
          <w:p w14:paraId="476E6770">
            <w:pPr>
              <w:spacing w:line="252" w:lineRule="auto"/>
              <w:rPr>
                <w:rFonts w:ascii="Arial"/>
                <w:sz w:val="21"/>
              </w:rPr>
            </w:pPr>
          </w:p>
          <w:p w14:paraId="777F2F76">
            <w:pPr>
              <w:spacing w:line="252" w:lineRule="auto"/>
              <w:rPr>
                <w:rFonts w:ascii="Arial"/>
                <w:sz w:val="21"/>
              </w:rPr>
            </w:pPr>
          </w:p>
          <w:p w14:paraId="6524A72E">
            <w:pPr>
              <w:pStyle w:val="6"/>
              <w:spacing w:before="65"/>
              <w:ind w:left="93"/>
            </w:pPr>
            <w:r>
              <w:rPr>
                <w:spacing w:val="-3"/>
              </w:rPr>
              <w:t>30</w:t>
            </w:r>
          </w:p>
        </w:tc>
        <w:tc>
          <w:tcPr>
            <w:tcW w:w="869" w:type="dxa"/>
            <w:vAlign w:val="top"/>
          </w:tcPr>
          <w:p w14:paraId="738FC50D">
            <w:pPr>
              <w:spacing w:line="251" w:lineRule="auto"/>
              <w:rPr>
                <w:rFonts w:ascii="Arial"/>
                <w:sz w:val="21"/>
              </w:rPr>
            </w:pPr>
          </w:p>
          <w:p w14:paraId="2E6F54E6">
            <w:pPr>
              <w:spacing w:line="252" w:lineRule="auto"/>
              <w:rPr>
                <w:rFonts w:ascii="Arial"/>
                <w:sz w:val="21"/>
              </w:rPr>
            </w:pPr>
          </w:p>
          <w:p w14:paraId="75D82CA6">
            <w:pPr>
              <w:spacing w:line="252" w:lineRule="auto"/>
              <w:rPr>
                <w:rFonts w:ascii="Arial"/>
                <w:sz w:val="21"/>
              </w:rPr>
            </w:pPr>
          </w:p>
          <w:p w14:paraId="5D526045">
            <w:pPr>
              <w:spacing w:line="252" w:lineRule="auto"/>
              <w:rPr>
                <w:rFonts w:ascii="Arial"/>
                <w:sz w:val="21"/>
              </w:rPr>
            </w:pPr>
          </w:p>
          <w:p w14:paraId="64F2FF41">
            <w:pPr>
              <w:spacing w:line="252" w:lineRule="auto"/>
              <w:rPr>
                <w:rFonts w:ascii="Arial"/>
                <w:sz w:val="21"/>
              </w:rPr>
            </w:pPr>
          </w:p>
          <w:p w14:paraId="41BB7FDB">
            <w:pPr>
              <w:spacing w:line="252" w:lineRule="auto"/>
              <w:rPr>
                <w:rFonts w:ascii="Arial"/>
                <w:sz w:val="21"/>
              </w:rPr>
            </w:pPr>
          </w:p>
          <w:p w14:paraId="2EED26C9">
            <w:pPr>
              <w:spacing w:line="252" w:lineRule="auto"/>
              <w:rPr>
                <w:rFonts w:ascii="Arial"/>
                <w:sz w:val="21"/>
              </w:rPr>
            </w:pPr>
          </w:p>
          <w:p w14:paraId="23D01F3C">
            <w:pPr>
              <w:spacing w:line="252" w:lineRule="auto"/>
              <w:rPr>
                <w:rFonts w:ascii="Arial"/>
                <w:sz w:val="21"/>
              </w:rPr>
            </w:pPr>
          </w:p>
          <w:p w14:paraId="24EA1C22">
            <w:pPr>
              <w:pStyle w:val="6"/>
              <w:spacing w:before="65" w:line="239" w:lineRule="auto"/>
              <w:ind w:left="113"/>
            </w:pPr>
            <w:r>
              <w:rPr>
                <w:spacing w:val="-2"/>
              </w:rPr>
              <w:t>8.44</w:t>
            </w:r>
          </w:p>
        </w:tc>
        <w:tc>
          <w:tcPr>
            <w:tcW w:w="829" w:type="dxa"/>
            <w:vAlign w:val="top"/>
          </w:tcPr>
          <w:p w14:paraId="4F356C7F">
            <w:pPr>
              <w:spacing w:line="263" w:lineRule="auto"/>
              <w:rPr>
                <w:rFonts w:ascii="Arial"/>
                <w:sz w:val="21"/>
              </w:rPr>
            </w:pPr>
          </w:p>
          <w:p w14:paraId="3D5E57A6">
            <w:pPr>
              <w:spacing w:line="264" w:lineRule="auto"/>
              <w:rPr>
                <w:rFonts w:ascii="Arial"/>
                <w:sz w:val="21"/>
              </w:rPr>
            </w:pPr>
          </w:p>
          <w:p w14:paraId="0A118BFE">
            <w:pPr>
              <w:spacing w:line="264" w:lineRule="auto"/>
              <w:rPr>
                <w:rFonts w:ascii="Arial"/>
                <w:sz w:val="21"/>
              </w:rPr>
            </w:pPr>
          </w:p>
          <w:p w14:paraId="6803CFC3">
            <w:pPr>
              <w:spacing w:line="264" w:lineRule="auto"/>
              <w:rPr>
                <w:rFonts w:ascii="Arial"/>
                <w:sz w:val="21"/>
              </w:rPr>
            </w:pPr>
          </w:p>
          <w:p w14:paraId="4E060CDD">
            <w:pPr>
              <w:spacing w:line="264" w:lineRule="auto"/>
              <w:rPr>
                <w:rFonts w:ascii="Arial"/>
                <w:sz w:val="21"/>
              </w:rPr>
            </w:pPr>
          </w:p>
          <w:p w14:paraId="2CE022E2">
            <w:pPr>
              <w:spacing w:line="264" w:lineRule="auto"/>
              <w:rPr>
                <w:rFonts w:ascii="Arial"/>
                <w:sz w:val="21"/>
              </w:rPr>
            </w:pPr>
          </w:p>
          <w:p w14:paraId="5AAFAF6C">
            <w:pPr>
              <w:spacing w:line="264" w:lineRule="auto"/>
              <w:rPr>
                <w:rFonts w:ascii="Arial"/>
                <w:sz w:val="21"/>
              </w:rPr>
            </w:pPr>
          </w:p>
          <w:p w14:paraId="5AC63000">
            <w:pPr>
              <w:pStyle w:val="6"/>
              <w:spacing w:before="65" w:line="353" w:lineRule="auto"/>
              <w:ind w:left="104" w:right="36"/>
            </w:pPr>
            <w:r>
              <w:rPr>
                <w:spacing w:val="-4"/>
              </w:rPr>
              <w:t>16:00-1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50" w:type="dxa"/>
            <w:vAlign w:val="top"/>
          </w:tcPr>
          <w:p w14:paraId="1CEE91FC">
            <w:pPr>
              <w:spacing w:line="244" w:lineRule="auto"/>
              <w:rPr>
                <w:rFonts w:ascii="Arial"/>
                <w:sz w:val="21"/>
              </w:rPr>
            </w:pPr>
          </w:p>
          <w:p w14:paraId="769AF0CC">
            <w:pPr>
              <w:spacing w:line="245" w:lineRule="auto"/>
              <w:rPr>
                <w:rFonts w:ascii="Arial"/>
                <w:sz w:val="21"/>
              </w:rPr>
            </w:pPr>
          </w:p>
          <w:p w14:paraId="6872C2E4">
            <w:pPr>
              <w:spacing w:line="245" w:lineRule="auto"/>
              <w:rPr>
                <w:rFonts w:ascii="Arial"/>
                <w:sz w:val="21"/>
              </w:rPr>
            </w:pPr>
          </w:p>
          <w:p w14:paraId="3758C96C">
            <w:pPr>
              <w:spacing w:line="245" w:lineRule="auto"/>
              <w:rPr>
                <w:rFonts w:ascii="Arial"/>
                <w:sz w:val="21"/>
              </w:rPr>
            </w:pPr>
          </w:p>
          <w:p w14:paraId="22CE4112">
            <w:pPr>
              <w:spacing w:line="245" w:lineRule="auto"/>
              <w:rPr>
                <w:rFonts w:ascii="Arial"/>
                <w:sz w:val="21"/>
              </w:rPr>
            </w:pPr>
          </w:p>
          <w:p w14:paraId="578FEA06">
            <w:pPr>
              <w:spacing w:line="245" w:lineRule="auto"/>
              <w:rPr>
                <w:rFonts w:ascii="Arial"/>
                <w:sz w:val="21"/>
              </w:rPr>
            </w:pPr>
          </w:p>
          <w:p w14:paraId="5BF5F4F2">
            <w:pPr>
              <w:pStyle w:val="6"/>
              <w:spacing w:before="65" w:line="219" w:lineRule="auto"/>
              <w:ind w:left="95"/>
            </w:pPr>
            <w:r>
              <w:rPr>
                <w:spacing w:val="-2"/>
              </w:rPr>
              <w:t>每半</w:t>
            </w:r>
          </w:p>
          <w:p w14:paraId="7079C6FA">
            <w:pPr>
              <w:pStyle w:val="6"/>
              <w:spacing w:before="92" w:line="219" w:lineRule="auto"/>
              <w:ind w:left="95"/>
            </w:pPr>
            <w:r>
              <w:rPr>
                <w:spacing w:val="-3"/>
              </w:rPr>
              <w:t>年付</w:t>
            </w:r>
          </w:p>
          <w:p w14:paraId="1830B02F">
            <w:pPr>
              <w:pStyle w:val="6"/>
              <w:spacing w:before="141" w:line="326" w:lineRule="auto"/>
              <w:ind w:left="95" w:right="233"/>
            </w:pPr>
            <w:r>
              <w:rPr>
                <w:spacing w:val="5"/>
              </w:rPr>
              <w:t>息一</w:t>
            </w:r>
            <w:r>
              <w:t xml:space="preserve"> 次</w:t>
            </w:r>
          </w:p>
        </w:tc>
        <w:tc>
          <w:tcPr>
            <w:tcW w:w="1619" w:type="dxa"/>
            <w:vAlign w:val="top"/>
          </w:tcPr>
          <w:p w14:paraId="34D374D4">
            <w:pPr>
              <w:spacing w:line="274" w:lineRule="auto"/>
              <w:rPr>
                <w:rFonts w:ascii="Arial"/>
                <w:sz w:val="21"/>
              </w:rPr>
            </w:pPr>
          </w:p>
          <w:p w14:paraId="53A4D0AA">
            <w:pPr>
              <w:spacing w:line="274" w:lineRule="auto"/>
              <w:rPr>
                <w:rFonts w:ascii="Arial"/>
                <w:sz w:val="21"/>
              </w:rPr>
            </w:pPr>
          </w:p>
          <w:p w14:paraId="1162CBA0">
            <w:pPr>
              <w:spacing w:line="275" w:lineRule="auto"/>
              <w:rPr>
                <w:rFonts w:ascii="Arial"/>
                <w:sz w:val="21"/>
              </w:rPr>
            </w:pPr>
          </w:p>
          <w:p w14:paraId="624B7D41">
            <w:pPr>
              <w:spacing w:line="275" w:lineRule="auto"/>
              <w:rPr>
                <w:rFonts w:ascii="Arial"/>
                <w:sz w:val="21"/>
              </w:rPr>
            </w:pPr>
          </w:p>
          <w:p w14:paraId="2B2D7F12">
            <w:pPr>
              <w:spacing w:line="275" w:lineRule="auto"/>
              <w:rPr>
                <w:rFonts w:ascii="Arial"/>
                <w:sz w:val="21"/>
              </w:rPr>
            </w:pPr>
          </w:p>
          <w:p w14:paraId="37ED627A">
            <w:pPr>
              <w:spacing w:line="275" w:lineRule="auto"/>
              <w:rPr>
                <w:rFonts w:ascii="Arial"/>
                <w:sz w:val="21"/>
              </w:rPr>
            </w:pPr>
          </w:p>
          <w:p w14:paraId="1CF60CDA">
            <w:pPr>
              <w:pStyle w:val="6"/>
              <w:spacing w:before="65" w:line="333" w:lineRule="auto"/>
              <w:ind w:left="95" w:right="92" w:firstLine="59"/>
              <w:jc w:val="both"/>
            </w:pPr>
            <w:r>
              <w:rPr>
                <w:spacing w:val="-1"/>
              </w:rPr>
              <w:t>存续期内9月24</w:t>
            </w:r>
            <w:r>
              <w:t xml:space="preserve"> </w:t>
            </w:r>
            <w:r>
              <w:rPr>
                <w:spacing w:val="2"/>
              </w:rPr>
              <w:t>日和3月24日(节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假日顺延)</w:t>
            </w:r>
          </w:p>
        </w:tc>
        <w:tc>
          <w:tcPr>
            <w:tcW w:w="2688" w:type="dxa"/>
            <w:vAlign w:val="top"/>
          </w:tcPr>
          <w:p w14:paraId="391EF00D">
            <w:pPr>
              <w:pStyle w:val="6"/>
              <w:spacing w:before="82" w:line="334" w:lineRule="auto"/>
              <w:ind w:left="117" w:right="124" w:firstLine="69"/>
            </w:pPr>
            <w:r>
              <w:t>第1次：2045年9月24日(第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42计息期),本次偿还金额占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  <w:p w14:paraId="324FF603">
            <w:pPr>
              <w:pStyle w:val="6"/>
              <w:spacing w:before="6" w:line="332" w:lineRule="auto"/>
              <w:ind w:left="126" w:right="124" w:firstLine="59"/>
            </w:pPr>
            <w:r>
              <w:t>第2次：2046年9月24日(第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44计息期),本次偿还金额占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  <w:p w14:paraId="75C717CE">
            <w:pPr>
              <w:pStyle w:val="6"/>
              <w:spacing w:before="1" w:line="341" w:lineRule="auto"/>
              <w:ind w:left="117" w:right="124" w:firstLine="69"/>
            </w:pPr>
            <w:r>
              <w:t>第3次：2047年9月24日(第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46计息期),本次偿还金额占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  <w:p w14:paraId="52DDD1C1">
            <w:pPr>
              <w:pStyle w:val="6"/>
              <w:spacing w:line="297" w:lineRule="auto"/>
              <w:ind w:left="117" w:right="124" w:firstLine="69"/>
            </w:pPr>
            <w:r>
              <w:t>第4次：2048年9月24日(第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48计息期),本次偿还金额占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</w:tc>
        <w:tc>
          <w:tcPr>
            <w:tcW w:w="630" w:type="dxa"/>
            <w:vAlign w:val="top"/>
          </w:tcPr>
          <w:p w14:paraId="590782D9">
            <w:pPr>
              <w:spacing w:line="249" w:lineRule="auto"/>
              <w:rPr>
                <w:rFonts w:ascii="Arial"/>
                <w:sz w:val="21"/>
              </w:rPr>
            </w:pPr>
          </w:p>
          <w:p w14:paraId="7E2B9623">
            <w:pPr>
              <w:spacing w:line="249" w:lineRule="auto"/>
              <w:rPr>
                <w:rFonts w:ascii="Arial"/>
                <w:sz w:val="21"/>
              </w:rPr>
            </w:pPr>
          </w:p>
          <w:p w14:paraId="5AF6D41E">
            <w:pPr>
              <w:spacing w:line="250" w:lineRule="auto"/>
              <w:rPr>
                <w:rFonts w:ascii="Arial"/>
                <w:sz w:val="21"/>
              </w:rPr>
            </w:pPr>
          </w:p>
          <w:p w14:paraId="2AB3504E">
            <w:pPr>
              <w:spacing w:line="250" w:lineRule="auto"/>
              <w:rPr>
                <w:rFonts w:ascii="Arial"/>
                <w:sz w:val="21"/>
              </w:rPr>
            </w:pPr>
          </w:p>
          <w:p w14:paraId="0B82967A">
            <w:pPr>
              <w:spacing w:line="250" w:lineRule="auto"/>
              <w:rPr>
                <w:rFonts w:ascii="Arial"/>
                <w:sz w:val="21"/>
              </w:rPr>
            </w:pPr>
          </w:p>
          <w:p w14:paraId="5BFC0378">
            <w:pPr>
              <w:spacing w:line="250" w:lineRule="auto"/>
              <w:rPr>
                <w:rFonts w:ascii="Arial"/>
                <w:sz w:val="21"/>
              </w:rPr>
            </w:pPr>
          </w:p>
          <w:p w14:paraId="4E40868E">
            <w:pPr>
              <w:spacing w:line="250" w:lineRule="auto"/>
              <w:rPr>
                <w:rFonts w:ascii="Arial"/>
                <w:sz w:val="21"/>
              </w:rPr>
            </w:pPr>
          </w:p>
          <w:p w14:paraId="3565EBA5">
            <w:pPr>
              <w:spacing w:line="250" w:lineRule="auto"/>
              <w:rPr>
                <w:rFonts w:ascii="Arial"/>
                <w:sz w:val="21"/>
              </w:rPr>
            </w:pPr>
          </w:p>
          <w:p w14:paraId="288CFA6B">
            <w:pPr>
              <w:pStyle w:val="6"/>
              <w:spacing w:before="65" w:line="221" w:lineRule="auto"/>
              <w:ind w:left="108"/>
            </w:pPr>
            <w:r>
              <w:rPr>
                <w:spacing w:val="4"/>
              </w:rPr>
              <w:t>同上</w:t>
            </w:r>
          </w:p>
        </w:tc>
        <w:tc>
          <w:tcPr>
            <w:tcW w:w="839" w:type="dxa"/>
            <w:vAlign w:val="top"/>
          </w:tcPr>
          <w:p w14:paraId="66523375">
            <w:pPr>
              <w:spacing w:line="249" w:lineRule="auto"/>
              <w:rPr>
                <w:rFonts w:ascii="Arial"/>
                <w:sz w:val="21"/>
              </w:rPr>
            </w:pPr>
          </w:p>
          <w:p w14:paraId="0A452E27">
            <w:pPr>
              <w:spacing w:line="249" w:lineRule="auto"/>
              <w:rPr>
                <w:rFonts w:ascii="Arial"/>
                <w:sz w:val="21"/>
              </w:rPr>
            </w:pPr>
          </w:p>
          <w:p w14:paraId="3FAA28CF">
            <w:pPr>
              <w:spacing w:line="250" w:lineRule="auto"/>
              <w:rPr>
                <w:rFonts w:ascii="Arial"/>
                <w:sz w:val="21"/>
              </w:rPr>
            </w:pPr>
          </w:p>
          <w:p w14:paraId="6A3C7A44">
            <w:pPr>
              <w:spacing w:line="250" w:lineRule="auto"/>
              <w:rPr>
                <w:rFonts w:ascii="Arial"/>
                <w:sz w:val="21"/>
              </w:rPr>
            </w:pPr>
          </w:p>
          <w:p w14:paraId="17093E5D">
            <w:pPr>
              <w:spacing w:line="250" w:lineRule="auto"/>
              <w:rPr>
                <w:rFonts w:ascii="Arial"/>
                <w:sz w:val="21"/>
              </w:rPr>
            </w:pPr>
          </w:p>
          <w:p w14:paraId="76B519E0">
            <w:pPr>
              <w:spacing w:line="250" w:lineRule="auto"/>
              <w:rPr>
                <w:rFonts w:ascii="Arial"/>
                <w:sz w:val="21"/>
              </w:rPr>
            </w:pPr>
          </w:p>
          <w:p w14:paraId="387BF780">
            <w:pPr>
              <w:spacing w:line="250" w:lineRule="auto"/>
              <w:rPr>
                <w:rFonts w:ascii="Arial"/>
                <w:sz w:val="21"/>
              </w:rPr>
            </w:pPr>
          </w:p>
          <w:p w14:paraId="7E2A4B4C">
            <w:pPr>
              <w:spacing w:line="250" w:lineRule="auto"/>
              <w:rPr>
                <w:rFonts w:ascii="Arial"/>
                <w:sz w:val="21"/>
              </w:rPr>
            </w:pPr>
          </w:p>
          <w:p w14:paraId="59EAD779">
            <w:pPr>
              <w:pStyle w:val="6"/>
              <w:spacing w:before="65" w:line="221" w:lineRule="auto"/>
              <w:ind w:left="98"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 w14:paraId="4ECEDFC1">
            <w:pPr>
              <w:spacing w:line="249" w:lineRule="auto"/>
              <w:rPr>
                <w:rFonts w:ascii="Arial"/>
                <w:sz w:val="21"/>
              </w:rPr>
            </w:pPr>
          </w:p>
          <w:p w14:paraId="5CBF1428">
            <w:pPr>
              <w:spacing w:line="249" w:lineRule="auto"/>
              <w:rPr>
                <w:rFonts w:ascii="Arial"/>
                <w:sz w:val="21"/>
              </w:rPr>
            </w:pPr>
          </w:p>
          <w:p w14:paraId="2FA870FC">
            <w:pPr>
              <w:spacing w:line="250" w:lineRule="auto"/>
              <w:rPr>
                <w:rFonts w:ascii="Arial"/>
                <w:sz w:val="21"/>
              </w:rPr>
            </w:pPr>
          </w:p>
          <w:p w14:paraId="65F0289C">
            <w:pPr>
              <w:spacing w:line="250" w:lineRule="auto"/>
              <w:rPr>
                <w:rFonts w:ascii="Arial"/>
                <w:sz w:val="21"/>
              </w:rPr>
            </w:pPr>
          </w:p>
          <w:p w14:paraId="68E97567">
            <w:pPr>
              <w:spacing w:line="250" w:lineRule="auto"/>
              <w:rPr>
                <w:rFonts w:ascii="Arial"/>
                <w:sz w:val="21"/>
              </w:rPr>
            </w:pPr>
          </w:p>
          <w:p w14:paraId="5887F6B3">
            <w:pPr>
              <w:spacing w:line="250" w:lineRule="auto"/>
              <w:rPr>
                <w:rFonts w:ascii="Arial"/>
                <w:sz w:val="21"/>
              </w:rPr>
            </w:pPr>
          </w:p>
          <w:p w14:paraId="55DA6088">
            <w:pPr>
              <w:spacing w:line="250" w:lineRule="auto"/>
              <w:rPr>
                <w:rFonts w:ascii="Arial"/>
                <w:sz w:val="21"/>
              </w:rPr>
            </w:pPr>
          </w:p>
          <w:p w14:paraId="297EECCD">
            <w:pPr>
              <w:spacing w:line="250" w:lineRule="auto"/>
              <w:rPr>
                <w:rFonts w:ascii="Arial"/>
                <w:sz w:val="21"/>
              </w:rPr>
            </w:pPr>
          </w:p>
          <w:p w14:paraId="71533B4F">
            <w:pPr>
              <w:pStyle w:val="6"/>
              <w:spacing w:before="65" w:line="221" w:lineRule="auto"/>
              <w:ind w:left="109"/>
            </w:pPr>
            <w:r>
              <w:rPr>
                <w:spacing w:val="4"/>
              </w:rPr>
              <w:t>同上</w:t>
            </w:r>
          </w:p>
        </w:tc>
      </w:tr>
    </w:tbl>
    <w:p w14:paraId="6D1D42FD">
      <w:pPr>
        <w:pStyle w:val="2"/>
      </w:pPr>
    </w:p>
    <w:p w14:paraId="1133789B">
      <w:pPr>
        <w:sectPr>
          <w:footerReference r:id="rId15" w:type="default"/>
          <w:pgSz w:w="16840" w:h="11910"/>
          <w:pgMar w:top="1012" w:right="1485" w:bottom="1224" w:left="1215" w:header="0" w:footer="898" w:gutter="0"/>
          <w:cols w:space="720" w:num="1"/>
        </w:sectPr>
      </w:pPr>
    </w:p>
    <w:p w14:paraId="2C4C0C02">
      <w:pPr>
        <w:spacing w:before="30"/>
      </w:pPr>
    </w:p>
    <w:p w14:paraId="3CAD68E3">
      <w:pPr>
        <w:spacing w:before="29"/>
      </w:pPr>
    </w:p>
    <w:p w14:paraId="2385C3FA">
      <w:pPr>
        <w:spacing w:before="29"/>
      </w:pPr>
    </w:p>
    <w:tbl>
      <w:tblPr>
        <w:tblStyle w:val="5"/>
        <w:tblW w:w="14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259"/>
        <w:gridCol w:w="1159"/>
        <w:gridCol w:w="1179"/>
        <w:gridCol w:w="789"/>
        <w:gridCol w:w="849"/>
        <w:gridCol w:w="839"/>
        <w:gridCol w:w="730"/>
        <w:gridCol w:w="1619"/>
        <w:gridCol w:w="2668"/>
        <w:gridCol w:w="620"/>
        <w:gridCol w:w="829"/>
        <w:gridCol w:w="814"/>
      </w:tblGrid>
      <w:tr w14:paraId="0DAAB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07" w:hRule="atLeast"/>
        </w:trPr>
        <w:tc>
          <w:tcPr>
            <w:tcW w:w="665" w:type="dxa"/>
            <w:vAlign w:val="top"/>
          </w:tcPr>
          <w:p w14:paraId="2C1E942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06701CC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E99740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732EF4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6823FE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93367C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4E825CD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3F945B1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171EDD5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Align w:val="top"/>
          </w:tcPr>
          <w:p w14:paraId="118FCEEF">
            <w:pPr>
              <w:pStyle w:val="6"/>
              <w:spacing w:before="62" w:line="334" w:lineRule="auto"/>
              <w:ind w:left="116" w:right="114" w:firstLine="60"/>
            </w:pPr>
            <w:r>
              <w:t>第5次：2049年9月24日(第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50计息期),本次偿还金额占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  <w:p w14:paraId="2E237090">
            <w:pPr>
              <w:pStyle w:val="6"/>
              <w:spacing w:before="26" w:line="324" w:lineRule="auto"/>
              <w:ind w:left="127" w:right="114" w:firstLine="50"/>
            </w:pPr>
            <w:r>
              <w:t>第6次：2050年9月24日(第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52计息期),本次偿还金额占 </w:t>
            </w:r>
            <w:r>
              <w:rPr>
                <w:spacing w:val="-1"/>
              </w:rPr>
              <w:t>发行总额比例10%。</w:t>
            </w:r>
          </w:p>
          <w:p w14:paraId="62771E5A">
            <w:pPr>
              <w:pStyle w:val="6"/>
              <w:spacing w:before="25" w:line="329" w:lineRule="auto"/>
              <w:ind w:left="127" w:right="114" w:firstLine="50"/>
            </w:pPr>
            <w:r>
              <w:t>第7次：2051年9月24日(第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 xml:space="preserve">54计息期),本次偿还金额占 </w:t>
            </w:r>
            <w:r>
              <w:rPr>
                <w:spacing w:val="-1"/>
              </w:rPr>
              <w:t>发行总额比例10%。</w:t>
            </w:r>
          </w:p>
          <w:p w14:paraId="42BF16B3">
            <w:pPr>
              <w:pStyle w:val="6"/>
              <w:spacing w:before="21" w:line="324" w:lineRule="auto"/>
              <w:ind w:left="116" w:right="114" w:firstLine="60"/>
            </w:pPr>
            <w:r>
              <w:t>第8次：2052年9月24日(第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56计息期),本次偿还金额占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  <w:p w14:paraId="4FEB5B03">
            <w:pPr>
              <w:pStyle w:val="6"/>
              <w:spacing w:before="17" w:line="332" w:lineRule="auto"/>
              <w:ind w:left="116" w:right="114" w:firstLine="60"/>
            </w:pPr>
            <w:r>
              <w:t>第9次：2053年9月24日(第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58计息期),本次偿还金额占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  <w:p w14:paraId="25A4C20C">
            <w:pPr>
              <w:pStyle w:val="6"/>
              <w:spacing w:before="3" w:line="308" w:lineRule="auto"/>
              <w:ind w:left="107" w:right="114" w:firstLine="20"/>
            </w:pPr>
            <w:r>
              <w:t>第10次：2054年9月24日(第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60计息期),本次偿还金额占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发行总额比例10%。</w:t>
            </w:r>
          </w:p>
        </w:tc>
        <w:tc>
          <w:tcPr>
            <w:tcW w:w="620" w:type="dxa"/>
            <w:vAlign w:val="top"/>
          </w:tcPr>
          <w:p w14:paraId="2DEADE25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50E4B16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606E259C">
            <w:pPr>
              <w:rPr>
                <w:rFonts w:ascii="Arial"/>
                <w:sz w:val="21"/>
              </w:rPr>
            </w:pPr>
          </w:p>
        </w:tc>
      </w:tr>
      <w:tr w14:paraId="51B35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665" w:type="dxa"/>
            <w:vAlign w:val="top"/>
          </w:tcPr>
          <w:p w14:paraId="77A40F82">
            <w:pPr>
              <w:spacing w:line="258" w:lineRule="auto"/>
              <w:rPr>
                <w:rFonts w:ascii="Arial"/>
                <w:sz w:val="21"/>
              </w:rPr>
            </w:pPr>
          </w:p>
          <w:p w14:paraId="27BF8D3C">
            <w:pPr>
              <w:spacing w:line="259" w:lineRule="auto"/>
              <w:rPr>
                <w:rFonts w:ascii="Arial"/>
                <w:sz w:val="21"/>
              </w:rPr>
            </w:pPr>
          </w:p>
          <w:p w14:paraId="298971BE">
            <w:pPr>
              <w:spacing w:line="259" w:lineRule="auto"/>
              <w:rPr>
                <w:rFonts w:ascii="Arial"/>
                <w:sz w:val="21"/>
              </w:rPr>
            </w:pPr>
          </w:p>
          <w:p w14:paraId="7DE28DE1">
            <w:pPr>
              <w:pStyle w:val="6"/>
              <w:spacing w:before="65" w:line="241" w:lineRule="auto"/>
              <w:ind w:left="74"/>
            </w:pPr>
            <w:r>
              <w:rPr>
                <w:spacing w:val="-6"/>
              </w:rPr>
              <w:t>11</w:t>
            </w:r>
          </w:p>
        </w:tc>
        <w:tc>
          <w:tcPr>
            <w:tcW w:w="1259" w:type="dxa"/>
            <w:vAlign w:val="top"/>
          </w:tcPr>
          <w:p w14:paraId="0438BB68">
            <w:pPr>
              <w:spacing w:line="397" w:lineRule="auto"/>
              <w:rPr>
                <w:rFonts w:ascii="Arial"/>
                <w:sz w:val="21"/>
              </w:rPr>
            </w:pPr>
          </w:p>
          <w:p w14:paraId="4F1346B3">
            <w:pPr>
              <w:pStyle w:val="6"/>
              <w:tabs>
                <w:tab w:val="left" w:pos="118"/>
              </w:tabs>
              <w:spacing w:before="65" w:line="330" w:lineRule="auto"/>
              <w:ind w:left="19" w:right="17"/>
              <w:jc w:val="both"/>
            </w:pPr>
            <w:r>
              <w:rPr>
                <w:spacing w:val="1"/>
              </w:rPr>
              <w:t>2024年深圳市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3"/>
              </w:rPr>
              <w:t xml:space="preserve"> </w:t>
            </w:r>
            <w:r>
              <w:tab/>
            </w:r>
            <w:r>
              <w:rPr>
                <w:spacing w:val="7"/>
              </w:rPr>
              <w:t>(五十四期)</w:t>
            </w:r>
          </w:p>
        </w:tc>
        <w:tc>
          <w:tcPr>
            <w:tcW w:w="1159" w:type="dxa"/>
            <w:vAlign w:val="top"/>
          </w:tcPr>
          <w:p w14:paraId="24C21867">
            <w:pPr>
              <w:spacing w:line="252" w:lineRule="auto"/>
              <w:rPr>
                <w:rFonts w:ascii="Arial"/>
                <w:sz w:val="21"/>
              </w:rPr>
            </w:pPr>
          </w:p>
          <w:p w14:paraId="0969E74F">
            <w:pPr>
              <w:spacing w:line="252" w:lineRule="auto"/>
              <w:rPr>
                <w:rFonts w:ascii="Arial"/>
                <w:sz w:val="21"/>
              </w:rPr>
            </w:pPr>
          </w:p>
          <w:p w14:paraId="318F511E">
            <w:pPr>
              <w:spacing w:line="252" w:lineRule="auto"/>
              <w:rPr>
                <w:rFonts w:ascii="Arial"/>
                <w:sz w:val="21"/>
              </w:rPr>
            </w:pPr>
          </w:p>
          <w:p w14:paraId="6C3A1FD3">
            <w:pPr>
              <w:pStyle w:val="6"/>
              <w:spacing w:before="65" w:line="219" w:lineRule="auto"/>
              <w:ind w:left="81"/>
            </w:pPr>
            <w:r>
              <w:rPr>
                <w:spacing w:val="1"/>
              </w:rPr>
              <w:t>24深圳债63</w:t>
            </w:r>
          </w:p>
        </w:tc>
        <w:tc>
          <w:tcPr>
            <w:tcW w:w="1179" w:type="dxa"/>
            <w:vAlign w:val="top"/>
          </w:tcPr>
          <w:p w14:paraId="5B482D45">
            <w:pPr>
              <w:spacing w:line="258" w:lineRule="auto"/>
              <w:rPr>
                <w:rFonts w:ascii="Arial"/>
                <w:sz w:val="21"/>
              </w:rPr>
            </w:pPr>
          </w:p>
          <w:p w14:paraId="06D9237C">
            <w:pPr>
              <w:spacing w:line="258" w:lineRule="auto"/>
              <w:rPr>
                <w:rFonts w:ascii="Arial"/>
                <w:sz w:val="21"/>
              </w:rPr>
            </w:pPr>
          </w:p>
          <w:p w14:paraId="1B706ADD">
            <w:pPr>
              <w:spacing w:line="259" w:lineRule="auto"/>
              <w:rPr>
                <w:rFonts w:ascii="Arial"/>
                <w:sz w:val="21"/>
              </w:rPr>
            </w:pPr>
          </w:p>
          <w:p w14:paraId="47963C1B">
            <w:pPr>
              <w:pStyle w:val="6"/>
              <w:spacing w:before="65"/>
              <w:ind w:left="302"/>
            </w:pPr>
            <w:r>
              <w:rPr>
                <w:spacing w:val="-4"/>
              </w:rPr>
              <w:t>198585</w:t>
            </w:r>
          </w:p>
        </w:tc>
        <w:tc>
          <w:tcPr>
            <w:tcW w:w="789" w:type="dxa"/>
            <w:vAlign w:val="top"/>
          </w:tcPr>
          <w:p w14:paraId="7C6CA84A">
            <w:pPr>
              <w:spacing w:line="258" w:lineRule="auto"/>
              <w:rPr>
                <w:rFonts w:ascii="Arial"/>
                <w:sz w:val="21"/>
              </w:rPr>
            </w:pPr>
          </w:p>
          <w:p w14:paraId="634D4C29">
            <w:pPr>
              <w:spacing w:line="258" w:lineRule="auto"/>
              <w:rPr>
                <w:rFonts w:ascii="Arial"/>
                <w:sz w:val="21"/>
              </w:rPr>
            </w:pPr>
          </w:p>
          <w:p w14:paraId="577F25CA">
            <w:pPr>
              <w:spacing w:line="259" w:lineRule="auto"/>
              <w:rPr>
                <w:rFonts w:ascii="Arial"/>
                <w:sz w:val="21"/>
              </w:rPr>
            </w:pPr>
          </w:p>
          <w:p w14:paraId="0F9B5B79">
            <w:pPr>
              <w:pStyle w:val="6"/>
              <w:spacing w:before="65"/>
              <w:ind w:left="73"/>
            </w:pPr>
            <w:r>
              <w:rPr>
                <w:spacing w:val="-6"/>
              </w:rPr>
              <w:t>15</w:t>
            </w:r>
          </w:p>
        </w:tc>
        <w:tc>
          <w:tcPr>
            <w:tcW w:w="849" w:type="dxa"/>
            <w:vAlign w:val="top"/>
          </w:tcPr>
          <w:p w14:paraId="3B50B029">
            <w:pPr>
              <w:spacing w:line="258" w:lineRule="auto"/>
              <w:rPr>
                <w:rFonts w:ascii="Arial"/>
                <w:sz w:val="21"/>
              </w:rPr>
            </w:pPr>
          </w:p>
          <w:p w14:paraId="7468505E">
            <w:pPr>
              <w:spacing w:line="259" w:lineRule="auto"/>
              <w:rPr>
                <w:rFonts w:ascii="Arial"/>
                <w:sz w:val="21"/>
              </w:rPr>
            </w:pPr>
          </w:p>
          <w:p w14:paraId="5B5EBA25">
            <w:pPr>
              <w:spacing w:line="259" w:lineRule="auto"/>
              <w:rPr>
                <w:rFonts w:ascii="Arial"/>
                <w:sz w:val="21"/>
              </w:rPr>
            </w:pPr>
          </w:p>
          <w:p w14:paraId="613932F9">
            <w:pPr>
              <w:pStyle w:val="6"/>
              <w:spacing w:before="65" w:line="239" w:lineRule="auto"/>
              <w:ind w:left="73"/>
            </w:pPr>
            <w:r>
              <w:rPr>
                <w:spacing w:val="-3"/>
              </w:rPr>
              <w:t>2.9</w:t>
            </w:r>
          </w:p>
        </w:tc>
        <w:tc>
          <w:tcPr>
            <w:tcW w:w="839" w:type="dxa"/>
            <w:vAlign w:val="top"/>
          </w:tcPr>
          <w:p w14:paraId="30CE016E">
            <w:pPr>
              <w:spacing w:line="294" w:lineRule="auto"/>
              <w:rPr>
                <w:rFonts w:ascii="Arial"/>
                <w:sz w:val="21"/>
              </w:rPr>
            </w:pPr>
          </w:p>
          <w:p w14:paraId="00F05751">
            <w:pPr>
              <w:spacing w:line="294" w:lineRule="auto"/>
              <w:rPr>
                <w:rFonts w:ascii="Arial"/>
                <w:sz w:val="21"/>
              </w:rPr>
            </w:pPr>
          </w:p>
          <w:p w14:paraId="4BD13C83">
            <w:pPr>
              <w:pStyle w:val="6"/>
              <w:spacing w:before="65" w:line="353" w:lineRule="auto"/>
              <w:ind w:left="104" w:right="66" w:hanging="20"/>
            </w:pPr>
            <w:r>
              <w:rPr>
                <w:spacing w:val="-4"/>
              </w:rPr>
              <w:t>16:00-1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6:40</w:t>
            </w:r>
          </w:p>
        </w:tc>
        <w:tc>
          <w:tcPr>
            <w:tcW w:w="730" w:type="dxa"/>
            <w:vAlign w:val="top"/>
          </w:tcPr>
          <w:p w14:paraId="638DFAF9">
            <w:pPr>
              <w:pStyle w:val="6"/>
              <w:spacing w:before="266" w:line="219" w:lineRule="auto"/>
              <w:ind w:left="106"/>
            </w:pPr>
            <w:r>
              <w:rPr>
                <w:spacing w:val="-2"/>
              </w:rPr>
              <w:t>每半</w:t>
            </w:r>
          </w:p>
          <w:p w14:paraId="5B2E9F8C">
            <w:pPr>
              <w:pStyle w:val="6"/>
              <w:spacing w:before="122" w:line="219" w:lineRule="auto"/>
              <w:ind w:left="106"/>
            </w:pPr>
            <w:r>
              <w:rPr>
                <w:spacing w:val="-3"/>
              </w:rPr>
              <w:t>年付</w:t>
            </w:r>
          </w:p>
          <w:p w14:paraId="27B8FECD">
            <w:pPr>
              <w:pStyle w:val="6"/>
              <w:spacing w:before="141" w:line="317" w:lineRule="auto"/>
              <w:ind w:left="96" w:right="212"/>
            </w:pPr>
            <w:r>
              <w:rPr>
                <w:spacing w:val="5"/>
              </w:rPr>
              <w:t>息一</w:t>
            </w:r>
            <w:r>
              <w:t xml:space="preserve"> 次</w:t>
            </w:r>
          </w:p>
        </w:tc>
        <w:tc>
          <w:tcPr>
            <w:tcW w:w="1619" w:type="dxa"/>
            <w:vAlign w:val="top"/>
          </w:tcPr>
          <w:p w14:paraId="387F9637">
            <w:pPr>
              <w:spacing w:line="397" w:lineRule="auto"/>
              <w:rPr>
                <w:rFonts w:ascii="Arial"/>
                <w:sz w:val="21"/>
              </w:rPr>
            </w:pPr>
          </w:p>
          <w:p w14:paraId="79094319">
            <w:pPr>
              <w:pStyle w:val="6"/>
              <w:spacing w:before="65" w:line="329" w:lineRule="auto"/>
              <w:ind w:left="96" w:right="92" w:firstLine="59"/>
              <w:jc w:val="both"/>
            </w:pPr>
            <w:r>
              <w:rPr>
                <w:spacing w:val="-1"/>
              </w:rPr>
              <w:t>存续期内9月24</w:t>
            </w:r>
            <w:r>
              <w:t xml:space="preserve"> </w:t>
            </w:r>
            <w:r>
              <w:rPr>
                <w:spacing w:val="2"/>
              </w:rPr>
              <w:t>日和3月24日(节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假日顺延)</w:t>
            </w:r>
          </w:p>
        </w:tc>
        <w:tc>
          <w:tcPr>
            <w:tcW w:w="2668" w:type="dxa"/>
            <w:vAlign w:val="top"/>
          </w:tcPr>
          <w:p w14:paraId="4D9B011A">
            <w:pPr>
              <w:spacing w:line="251" w:lineRule="auto"/>
              <w:rPr>
                <w:rFonts w:ascii="Arial"/>
                <w:sz w:val="21"/>
              </w:rPr>
            </w:pPr>
          </w:p>
          <w:p w14:paraId="5CB9DDBF">
            <w:pPr>
              <w:spacing w:line="252" w:lineRule="auto"/>
              <w:rPr>
                <w:rFonts w:ascii="Arial"/>
                <w:sz w:val="21"/>
              </w:rPr>
            </w:pPr>
          </w:p>
          <w:p w14:paraId="1E624553">
            <w:pPr>
              <w:spacing w:line="252" w:lineRule="auto"/>
              <w:rPr>
                <w:rFonts w:ascii="Arial"/>
                <w:sz w:val="21"/>
              </w:rPr>
            </w:pPr>
          </w:p>
          <w:p w14:paraId="7741FCB1">
            <w:pPr>
              <w:pStyle w:val="6"/>
              <w:spacing w:before="65" w:line="219" w:lineRule="auto"/>
              <w:ind w:left="107"/>
            </w:pPr>
            <w:r>
              <w:t>到期一次性偿还本金</w:t>
            </w:r>
          </w:p>
        </w:tc>
        <w:tc>
          <w:tcPr>
            <w:tcW w:w="620" w:type="dxa"/>
            <w:vAlign w:val="top"/>
          </w:tcPr>
          <w:p w14:paraId="6702F2FF">
            <w:pPr>
              <w:spacing w:line="253" w:lineRule="auto"/>
              <w:rPr>
                <w:rFonts w:ascii="Arial"/>
                <w:sz w:val="21"/>
              </w:rPr>
            </w:pPr>
          </w:p>
          <w:p w14:paraId="61EA8E4D">
            <w:pPr>
              <w:spacing w:line="253" w:lineRule="auto"/>
              <w:rPr>
                <w:rFonts w:ascii="Arial"/>
                <w:sz w:val="21"/>
              </w:rPr>
            </w:pPr>
          </w:p>
          <w:p w14:paraId="6E237F7E">
            <w:pPr>
              <w:spacing w:line="253" w:lineRule="auto"/>
              <w:rPr>
                <w:rFonts w:ascii="Arial"/>
                <w:sz w:val="21"/>
              </w:rPr>
            </w:pPr>
          </w:p>
          <w:p w14:paraId="59661E6E">
            <w:pPr>
              <w:pStyle w:val="6"/>
              <w:spacing w:before="65" w:line="221" w:lineRule="auto"/>
              <w:ind w:left="99"/>
            </w:pPr>
            <w:r>
              <w:rPr>
                <w:spacing w:val="4"/>
              </w:rPr>
              <w:t>同上</w:t>
            </w:r>
          </w:p>
        </w:tc>
        <w:tc>
          <w:tcPr>
            <w:tcW w:w="829" w:type="dxa"/>
            <w:vAlign w:val="top"/>
          </w:tcPr>
          <w:p w14:paraId="62F2B893">
            <w:pPr>
              <w:spacing w:line="253" w:lineRule="auto"/>
              <w:rPr>
                <w:rFonts w:ascii="Arial"/>
                <w:sz w:val="21"/>
              </w:rPr>
            </w:pPr>
          </w:p>
          <w:p w14:paraId="44448CD7">
            <w:pPr>
              <w:spacing w:line="253" w:lineRule="auto"/>
              <w:rPr>
                <w:rFonts w:ascii="Arial"/>
                <w:sz w:val="21"/>
              </w:rPr>
            </w:pPr>
          </w:p>
          <w:p w14:paraId="7BD2AEC3">
            <w:pPr>
              <w:spacing w:line="253" w:lineRule="auto"/>
              <w:rPr>
                <w:rFonts w:ascii="Arial"/>
                <w:sz w:val="21"/>
              </w:rPr>
            </w:pPr>
          </w:p>
          <w:p w14:paraId="76B5306B">
            <w:pPr>
              <w:pStyle w:val="6"/>
              <w:spacing w:before="65" w:line="221" w:lineRule="auto"/>
              <w:ind w:left="109"/>
            </w:pPr>
            <w:r>
              <w:rPr>
                <w:spacing w:val="4"/>
              </w:rPr>
              <w:t>同上</w:t>
            </w:r>
          </w:p>
        </w:tc>
        <w:tc>
          <w:tcPr>
            <w:tcW w:w="814" w:type="dxa"/>
            <w:vAlign w:val="top"/>
          </w:tcPr>
          <w:p w14:paraId="29955B68">
            <w:pPr>
              <w:spacing w:line="253" w:lineRule="auto"/>
              <w:rPr>
                <w:rFonts w:ascii="Arial"/>
                <w:sz w:val="21"/>
              </w:rPr>
            </w:pPr>
          </w:p>
          <w:p w14:paraId="352147CE">
            <w:pPr>
              <w:spacing w:line="253" w:lineRule="auto"/>
              <w:rPr>
                <w:rFonts w:ascii="Arial"/>
                <w:sz w:val="21"/>
              </w:rPr>
            </w:pPr>
          </w:p>
          <w:p w14:paraId="2A9798CE">
            <w:pPr>
              <w:spacing w:line="253" w:lineRule="auto"/>
              <w:rPr>
                <w:rFonts w:ascii="Arial"/>
                <w:sz w:val="21"/>
              </w:rPr>
            </w:pPr>
          </w:p>
          <w:p w14:paraId="3DDBBE09">
            <w:pPr>
              <w:pStyle w:val="6"/>
              <w:spacing w:before="65" w:line="221" w:lineRule="auto"/>
              <w:ind w:left="109"/>
            </w:pPr>
            <w:r>
              <w:rPr>
                <w:spacing w:val="4"/>
              </w:rPr>
              <w:t>同上</w:t>
            </w:r>
          </w:p>
        </w:tc>
      </w:tr>
    </w:tbl>
    <w:p w14:paraId="3A526E3D">
      <w:pPr>
        <w:pStyle w:val="2"/>
      </w:pPr>
    </w:p>
    <w:p w14:paraId="0C2C8526">
      <w:pPr>
        <w:sectPr>
          <w:footerReference r:id="rId16" w:type="default"/>
          <w:pgSz w:w="16840" w:h="11910"/>
          <w:pgMar w:top="1012" w:right="1375" w:bottom="1014" w:left="1434" w:header="0" w:footer="688" w:gutter="0"/>
          <w:cols w:space="720" w:num="1"/>
        </w:sectPr>
      </w:pPr>
    </w:p>
    <w:p w14:paraId="13D4ABBF">
      <w:pPr>
        <w:spacing w:before="3"/>
      </w:pPr>
    </w:p>
    <w:p w14:paraId="6E71DB2B">
      <w:pPr>
        <w:spacing w:before="3"/>
      </w:pPr>
    </w:p>
    <w:p w14:paraId="22C9EB9C">
      <w:pPr>
        <w:spacing w:before="2"/>
      </w:pPr>
    </w:p>
    <w:tbl>
      <w:tblPr>
        <w:tblStyle w:val="5"/>
        <w:tblW w:w="14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309"/>
        <w:gridCol w:w="1169"/>
        <w:gridCol w:w="1179"/>
        <w:gridCol w:w="789"/>
        <w:gridCol w:w="880"/>
        <w:gridCol w:w="819"/>
        <w:gridCol w:w="739"/>
        <w:gridCol w:w="1639"/>
        <w:gridCol w:w="2688"/>
        <w:gridCol w:w="630"/>
        <w:gridCol w:w="819"/>
        <w:gridCol w:w="825"/>
      </w:tblGrid>
      <w:tr w14:paraId="39495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45" w:type="dxa"/>
            <w:vAlign w:val="top"/>
          </w:tcPr>
          <w:p w14:paraId="78C9CAC6">
            <w:pPr>
              <w:spacing w:line="358" w:lineRule="auto"/>
              <w:rPr>
                <w:rFonts w:ascii="Arial"/>
                <w:sz w:val="21"/>
              </w:rPr>
            </w:pPr>
          </w:p>
          <w:p w14:paraId="11240F4D">
            <w:pPr>
              <w:pStyle w:val="6"/>
              <w:spacing w:before="78" w:line="241" w:lineRule="auto"/>
              <w:ind w:left="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1309" w:type="dxa"/>
            <w:vAlign w:val="top"/>
          </w:tcPr>
          <w:p w14:paraId="31BC8802">
            <w:pPr>
              <w:pStyle w:val="6"/>
              <w:spacing w:before="64" w:line="320" w:lineRule="auto"/>
              <w:ind w:left="70" w:right="47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政府再融资专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项债券(九期)</w:t>
            </w:r>
          </w:p>
        </w:tc>
        <w:tc>
          <w:tcPr>
            <w:tcW w:w="1169" w:type="dxa"/>
            <w:vAlign w:val="top"/>
          </w:tcPr>
          <w:p w14:paraId="4E8F316A">
            <w:pPr>
              <w:spacing w:line="378" w:lineRule="auto"/>
              <w:rPr>
                <w:rFonts w:ascii="Arial"/>
                <w:sz w:val="21"/>
              </w:rPr>
            </w:pPr>
          </w:p>
          <w:p w14:paraId="146A9AA9">
            <w:pPr>
              <w:pStyle w:val="6"/>
              <w:spacing w:before="62" w:line="219" w:lineRule="auto"/>
              <w:ind w:left="14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24深圳债64</w:t>
            </w:r>
          </w:p>
        </w:tc>
        <w:tc>
          <w:tcPr>
            <w:tcW w:w="1179" w:type="dxa"/>
            <w:vAlign w:val="top"/>
          </w:tcPr>
          <w:p w14:paraId="3C174C9D">
            <w:pPr>
              <w:spacing w:line="397" w:lineRule="auto"/>
              <w:rPr>
                <w:rFonts w:ascii="Arial"/>
                <w:sz w:val="21"/>
              </w:rPr>
            </w:pPr>
          </w:p>
          <w:p w14:paraId="66389B9D">
            <w:pPr>
              <w:pStyle w:val="6"/>
              <w:spacing w:before="61"/>
              <w:ind w:left="2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198586</w:t>
            </w:r>
          </w:p>
        </w:tc>
        <w:tc>
          <w:tcPr>
            <w:tcW w:w="789" w:type="dxa"/>
            <w:vAlign w:val="top"/>
          </w:tcPr>
          <w:p w14:paraId="5394A4B8">
            <w:pPr>
              <w:spacing w:line="397" w:lineRule="auto"/>
              <w:rPr>
                <w:rFonts w:ascii="Arial"/>
                <w:sz w:val="21"/>
              </w:rPr>
            </w:pPr>
          </w:p>
          <w:p w14:paraId="7040160A">
            <w:pPr>
              <w:pStyle w:val="6"/>
              <w:spacing w:before="61"/>
              <w:ind w:left="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80" w:type="dxa"/>
            <w:vAlign w:val="top"/>
          </w:tcPr>
          <w:p w14:paraId="796EBC25">
            <w:pPr>
              <w:spacing w:line="397" w:lineRule="auto"/>
              <w:rPr>
                <w:rFonts w:ascii="Arial"/>
                <w:sz w:val="21"/>
              </w:rPr>
            </w:pPr>
          </w:p>
          <w:p w14:paraId="1E8512DE">
            <w:pPr>
              <w:pStyle w:val="6"/>
              <w:spacing w:before="62" w:line="239" w:lineRule="auto"/>
              <w:ind w:left="8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1.4029</w:t>
            </w:r>
          </w:p>
        </w:tc>
        <w:tc>
          <w:tcPr>
            <w:tcW w:w="819" w:type="dxa"/>
            <w:vAlign w:val="top"/>
          </w:tcPr>
          <w:p w14:paraId="49175A69">
            <w:pPr>
              <w:pStyle w:val="6"/>
              <w:spacing w:before="271" w:line="362" w:lineRule="auto"/>
              <w:ind w:left="84" w:right="81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39" w:type="dxa"/>
            <w:vAlign w:val="top"/>
          </w:tcPr>
          <w:p w14:paraId="30582CDD">
            <w:pPr>
              <w:pStyle w:val="6"/>
              <w:spacing w:before="82" w:line="314" w:lineRule="auto"/>
              <w:ind w:left="175" w:right="159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每年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付息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一次</w:t>
            </w:r>
          </w:p>
        </w:tc>
        <w:tc>
          <w:tcPr>
            <w:tcW w:w="1639" w:type="dxa"/>
            <w:vAlign w:val="top"/>
          </w:tcPr>
          <w:p w14:paraId="3B2F5168">
            <w:pPr>
              <w:pStyle w:val="6"/>
              <w:spacing w:before="252" w:line="351" w:lineRule="auto"/>
              <w:ind w:left="146" w:right="111" w:firstLine="5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日(节假日顺延)</w:t>
            </w:r>
          </w:p>
        </w:tc>
        <w:tc>
          <w:tcPr>
            <w:tcW w:w="2688" w:type="dxa"/>
            <w:vAlign w:val="top"/>
          </w:tcPr>
          <w:p w14:paraId="22E99608">
            <w:pPr>
              <w:spacing w:line="377" w:lineRule="auto"/>
              <w:rPr>
                <w:rFonts w:ascii="Arial"/>
                <w:sz w:val="21"/>
              </w:rPr>
            </w:pPr>
          </w:p>
          <w:p w14:paraId="62424732">
            <w:pPr>
              <w:pStyle w:val="6"/>
              <w:spacing w:before="62" w:line="219" w:lineRule="auto"/>
              <w:ind w:left="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 w14:paraId="14209BB0">
            <w:pPr>
              <w:spacing w:line="381" w:lineRule="auto"/>
              <w:rPr>
                <w:rFonts w:ascii="Arial"/>
                <w:sz w:val="21"/>
              </w:rPr>
            </w:pPr>
          </w:p>
          <w:p w14:paraId="4D20D490">
            <w:pPr>
              <w:pStyle w:val="6"/>
              <w:spacing w:before="61" w:line="221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0B58BE17">
            <w:pPr>
              <w:spacing w:line="381" w:lineRule="auto"/>
              <w:rPr>
                <w:rFonts w:ascii="Arial"/>
                <w:sz w:val="21"/>
              </w:rPr>
            </w:pPr>
          </w:p>
          <w:p w14:paraId="6F0EBA8F">
            <w:pPr>
              <w:pStyle w:val="6"/>
              <w:spacing w:before="61" w:line="221" w:lineRule="auto"/>
              <w:ind w:left="1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5" w:type="dxa"/>
            <w:vAlign w:val="top"/>
          </w:tcPr>
          <w:p w14:paraId="03BBF2EF">
            <w:pPr>
              <w:spacing w:line="381" w:lineRule="auto"/>
              <w:rPr>
                <w:rFonts w:ascii="Arial"/>
                <w:sz w:val="21"/>
              </w:rPr>
            </w:pPr>
          </w:p>
          <w:p w14:paraId="3FAF8BF4">
            <w:pPr>
              <w:pStyle w:val="6"/>
              <w:spacing w:before="61" w:line="221" w:lineRule="auto"/>
              <w:ind w:left="1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  <w:tr w14:paraId="5D118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645" w:type="dxa"/>
            <w:vAlign w:val="top"/>
          </w:tcPr>
          <w:p w14:paraId="7DE95B2C">
            <w:pPr>
              <w:spacing w:line="375" w:lineRule="auto"/>
              <w:rPr>
                <w:rFonts w:ascii="Arial"/>
                <w:sz w:val="21"/>
              </w:rPr>
            </w:pPr>
          </w:p>
          <w:p w14:paraId="4BB0AC26">
            <w:pPr>
              <w:pStyle w:val="6"/>
              <w:spacing w:before="78"/>
              <w:ind w:left="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309" w:type="dxa"/>
            <w:vAlign w:val="top"/>
          </w:tcPr>
          <w:p w14:paraId="723C950D">
            <w:pPr>
              <w:pStyle w:val="6"/>
              <w:spacing w:before="79" w:line="323" w:lineRule="auto"/>
              <w:ind w:left="70" w:right="47"/>
              <w:jc w:val="both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政府再融资专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项债券(十期)</w:t>
            </w:r>
          </w:p>
        </w:tc>
        <w:tc>
          <w:tcPr>
            <w:tcW w:w="1169" w:type="dxa"/>
            <w:vAlign w:val="top"/>
          </w:tcPr>
          <w:p w14:paraId="0A81F1FF">
            <w:pPr>
              <w:spacing w:line="386" w:lineRule="auto"/>
              <w:rPr>
                <w:rFonts w:ascii="Arial"/>
                <w:sz w:val="21"/>
              </w:rPr>
            </w:pPr>
          </w:p>
          <w:p w14:paraId="6294FF57">
            <w:pPr>
              <w:pStyle w:val="6"/>
              <w:spacing w:before="62" w:line="219" w:lineRule="auto"/>
              <w:ind w:left="14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24深圳债65</w:t>
            </w:r>
          </w:p>
        </w:tc>
        <w:tc>
          <w:tcPr>
            <w:tcW w:w="1179" w:type="dxa"/>
            <w:vAlign w:val="top"/>
          </w:tcPr>
          <w:p w14:paraId="21D8E675">
            <w:pPr>
              <w:spacing w:line="404" w:lineRule="auto"/>
              <w:rPr>
                <w:rFonts w:ascii="Arial"/>
                <w:sz w:val="21"/>
              </w:rPr>
            </w:pPr>
          </w:p>
          <w:p w14:paraId="0F445B98">
            <w:pPr>
              <w:pStyle w:val="6"/>
              <w:spacing w:before="62"/>
              <w:ind w:left="2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198587</w:t>
            </w:r>
          </w:p>
        </w:tc>
        <w:tc>
          <w:tcPr>
            <w:tcW w:w="789" w:type="dxa"/>
            <w:vAlign w:val="top"/>
          </w:tcPr>
          <w:p w14:paraId="160F667A">
            <w:pPr>
              <w:spacing w:line="404" w:lineRule="auto"/>
              <w:rPr>
                <w:rFonts w:ascii="Arial"/>
                <w:sz w:val="21"/>
              </w:rPr>
            </w:pPr>
          </w:p>
          <w:p w14:paraId="22236AFA">
            <w:pPr>
              <w:pStyle w:val="6"/>
              <w:spacing w:before="62"/>
              <w:ind w:left="7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880" w:type="dxa"/>
            <w:vAlign w:val="top"/>
          </w:tcPr>
          <w:p w14:paraId="298AED7D">
            <w:pPr>
              <w:spacing w:line="405" w:lineRule="auto"/>
              <w:rPr>
                <w:rFonts w:ascii="Arial"/>
                <w:sz w:val="21"/>
              </w:rPr>
            </w:pPr>
          </w:p>
          <w:p w14:paraId="3D278ACE">
            <w:pPr>
              <w:pStyle w:val="6"/>
              <w:spacing w:before="62" w:line="239" w:lineRule="auto"/>
              <w:ind w:left="213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5.2282</w:t>
            </w:r>
          </w:p>
        </w:tc>
        <w:tc>
          <w:tcPr>
            <w:tcW w:w="819" w:type="dxa"/>
            <w:vAlign w:val="top"/>
          </w:tcPr>
          <w:p w14:paraId="06C8FA67">
            <w:pPr>
              <w:spacing w:line="265" w:lineRule="auto"/>
              <w:rPr>
                <w:rFonts w:ascii="Arial"/>
                <w:sz w:val="21"/>
              </w:rPr>
            </w:pPr>
          </w:p>
          <w:p w14:paraId="438FEB9B">
            <w:pPr>
              <w:pStyle w:val="6"/>
              <w:spacing w:before="62" w:line="352" w:lineRule="auto"/>
              <w:ind w:left="84" w:right="71" w:firstLine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39" w:type="dxa"/>
            <w:vAlign w:val="top"/>
          </w:tcPr>
          <w:p w14:paraId="04D4A7BB">
            <w:pPr>
              <w:pStyle w:val="6"/>
              <w:spacing w:before="79" w:line="323" w:lineRule="auto"/>
              <w:ind w:left="104" w:right="184" w:hanging="9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每年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付息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9"/>
                <w:sz w:val="19"/>
                <w:szCs w:val="19"/>
              </w:rPr>
              <w:t>一次</w:t>
            </w:r>
          </w:p>
        </w:tc>
        <w:tc>
          <w:tcPr>
            <w:tcW w:w="1639" w:type="dxa"/>
            <w:vAlign w:val="top"/>
          </w:tcPr>
          <w:p w14:paraId="3E1B444F">
            <w:pPr>
              <w:pStyle w:val="6"/>
              <w:spacing w:before="281" w:line="341" w:lineRule="auto"/>
              <w:ind w:left="146" w:right="111" w:firstLine="5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日(节假日顺延)</w:t>
            </w:r>
          </w:p>
        </w:tc>
        <w:tc>
          <w:tcPr>
            <w:tcW w:w="2688" w:type="dxa"/>
            <w:vAlign w:val="top"/>
          </w:tcPr>
          <w:p w14:paraId="33167C3A">
            <w:pPr>
              <w:spacing w:line="385" w:lineRule="auto"/>
              <w:rPr>
                <w:rFonts w:ascii="Arial"/>
                <w:sz w:val="21"/>
              </w:rPr>
            </w:pPr>
          </w:p>
          <w:p w14:paraId="25F59D9D">
            <w:pPr>
              <w:pStyle w:val="6"/>
              <w:spacing w:before="62" w:line="219" w:lineRule="auto"/>
              <w:ind w:left="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 w14:paraId="100FACE0">
            <w:pPr>
              <w:spacing w:line="389" w:lineRule="auto"/>
              <w:rPr>
                <w:rFonts w:ascii="Arial"/>
                <w:sz w:val="21"/>
              </w:rPr>
            </w:pPr>
          </w:p>
          <w:p w14:paraId="39D4339D">
            <w:pPr>
              <w:pStyle w:val="6"/>
              <w:spacing w:before="61" w:line="221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30086384">
            <w:pPr>
              <w:spacing w:line="389" w:lineRule="auto"/>
              <w:rPr>
                <w:rFonts w:ascii="Arial"/>
                <w:sz w:val="21"/>
              </w:rPr>
            </w:pPr>
          </w:p>
          <w:p w14:paraId="66396C48">
            <w:pPr>
              <w:pStyle w:val="6"/>
              <w:spacing w:before="61" w:line="221" w:lineRule="auto"/>
              <w:ind w:left="1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5" w:type="dxa"/>
            <w:vAlign w:val="top"/>
          </w:tcPr>
          <w:p w14:paraId="3A7691F7">
            <w:pPr>
              <w:spacing w:line="389" w:lineRule="auto"/>
              <w:rPr>
                <w:rFonts w:ascii="Arial"/>
                <w:sz w:val="21"/>
              </w:rPr>
            </w:pPr>
          </w:p>
          <w:p w14:paraId="07EA3090">
            <w:pPr>
              <w:pStyle w:val="6"/>
              <w:spacing w:before="61" w:line="221" w:lineRule="auto"/>
              <w:ind w:left="1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  <w:tr w14:paraId="03056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45" w:type="dxa"/>
            <w:vAlign w:val="top"/>
          </w:tcPr>
          <w:p w14:paraId="18B56486">
            <w:pPr>
              <w:spacing w:line="274" w:lineRule="auto"/>
              <w:rPr>
                <w:rFonts w:ascii="Arial"/>
                <w:sz w:val="21"/>
              </w:rPr>
            </w:pPr>
          </w:p>
          <w:p w14:paraId="30A7FE29">
            <w:pPr>
              <w:spacing w:line="274" w:lineRule="auto"/>
              <w:rPr>
                <w:rFonts w:ascii="Arial"/>
                <w:sz w:val="21"/>
              </w:rPr>
            </w:pPr>
          </w:p>
          <w:p w14:paraId="5BF3FA5B">
            <w:pPr>
              <w:pStyle w:val="6"/>
              <w:spacing w:before="78" w:line="241" w:lineRule="auto"/>
              <w:ind w:left="5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1309" w:type="dxa"/>
            <w:vAlign w:val="top"/>
          </w:tcPr>
          <w:p w14:paraId="061B66B9">
            <w:pPr>
              <w:pStyle w:val="6"/>
              <w:spacing w:before="73" w:line="341" w:lineRule="auto"/>
              <w:ind w:left="70" w:right="7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2024年深圳市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政府再融资专</w:t>
            </w:r>
          </w:p>
          <w:p w14:paraId="1BCF40D3">
            <w:pPr>
              <w:pStyle w:val="6"/>
              <w:spacing w:before="28" w:line="304" w:lineRule="auto"/>
              <w:ind w:left="120" w:right="14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项债券(十一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期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)</w:t>
            </w:r>
          </w:p>
        </w:tc>
        <w:tc>
          <w:tcPr>
            <w:tcW w:w="1169" w:type="dxa"/>
            <w:vAlign w:val="top"/>
          </w:tcPr>
          <w:p w14:paraId="09352B49">
            <w:pPr>
              <w:spacing w:line="284" w:lineRule="auto"/>
              <w:rPr>
                <w:rFonts w:ascii="Arial"/>
                <w:sz w:val="21"/>
              </w:rPr>
            </w:pPr>
          </w:p>
          <w:p w14:paraId="29BD9EAF">
            <w:pPr>
              <w:spacing w:line="284" w:lineRule="auto"/>
              <w:rPr>
                <w:rFonts w:ascii="Arial"/>
                <w:sz w:val="21"/>
              </w:rPr>
            </w:pPr>
          </w:p>
          <w:p w14:paraId="03BAD3B4">
            <w:pPr>
              <w:pStyle w:val="6"/>
              <w:spacing w:before="62" w:line="219" w:lineRule="auto"/>
              <w:ind w:left="14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24深圳债66</w:t>
            </w:r>
          </w:p>
        </w:tc>
        <w:tc>
          <w:tcPr>
            <w:tcW w:w="1179" w:type="dxa"/>
            <w:vAlign w:val="top"/>
          </w:tcPr>
          <w:p w14:paraId="24617A6E">
            <w:pPr>
              <w:spacing w:line="293" w:lineRule="auto"/>
              <w:rPr>
                <w:rFonts w:ascii="Arial"/>
                <w:sz w:val="21"/>
              </w:rPr>
            </w:pPr>
          </w:p>
          <w:p w14:paraId="6FFBDA5B">
            <w:pPr>
              <w:spacing w:line="293" w:lineRule="auto"/>
              <w:rPr>
                <w:rFonts w:ascii="Arial"/>
                <w:sz w:val="21"/>
              </w:rPr>
            </w:pPr>
          </w:p>
          <w:p w14:paraId="01165CE1">
            <w:pPr>
              <w:pStyle w:val="6"/>
              <w:spacing w:before="62"/>
              <w:ind w:left="29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198588</w:t>
            </w:r>
          </w:p>
        </w:tc>
        <w:tc>
          <w:tcPr>
            <w:tcW w:w="789" w:type="dxa"/>
            <w:vAlign w:val="top"/>
          </w:tcPr>
          <w:p w14:paraId="46FBCA7A">
            <w:pPr>
              <w:spacing w:line="293" w:lineRule="auto"/>
              <w:rPr>
                <w:rFonts w:ascii="Arial"/>
                <w:sz w:val="21"/>
              </w:rPr>
            </w:pPr>
          </w:p>
          <w:p w14:paraId="77B92B45">
            <w:pPr>
              <w:spacing w:line="293" w:lineRule="auto"/>
              <w:rPr>
                <w:rFonts w:ascii="Arial"/>
                <w:sz w:val="21"/>
              </w:rPr>
            </w:pPr>
          </w:p>
          <w:p w14:paraId="3AA4E457">
            <w:pPr>
              <w:pStyle w:val="6"/>
              <w:spacing w:before="62"/>
              <w:ind w:left="73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880" w:type="dxa"/>
            <w:vAlign w:val="top"/>
          </w:tcPr>
          <w:p w14:paraId="21787907">
            <w:pPr>
              <w:spacing w:line="293" w:lineRule="auto"/>
              <w:rPr>
                <w:rFonts w:ascii="Arial"/>
                <w:sz w:val="21"/>
              </w:rPr>
            </w:pPr>
          </w:p>
          <w:p w14:paraId="3C50060A">
            <w:pPr>
              <w:spacing w:line="294" w:lineRule="auto"/>
              <w:rPr>
                <w:rFonts w:ascii="Arial"/>
                <w:sz w:val="21"/>
              </w:rPr>
            </w:pPr>
          </w:p>
          <w:p w14:paraId="25FDAFFF">
            <w:pPr>
              <w:pStyle w:val="6"/>
              <w:spacing w:before="61" w:line="239" w:lineRule="auto"/>
              <w:ind w:left="2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1.5000</w:t>
            </w:r>
          </w:p>
        </w:tc>
        <w:tc>
          <w:tcPr>
            <w:tcW w:w="819" w:type="dxa"/>
            <w:vAlign w:val="top"/>
          </w:tcPr>
          <w:p w14:paraId="414E26DE">
            <w:pPr>
              <w:spacing w:line="417" w:lineRule="auto"/>
              <w:rPr>
                <w:rFonts w:ascii="Arial"/>
                <w:sz w:val="21"/>
              </w:rPr>
            </w:pPr>
          </w:p>
          <w:p w14:paraId="165F2762">
            <w:pPr>
              <w:pStyle w:val="6"/>
              <w:spacing w:before="62" w:line="362" w:lineRule="auto"/>
              <w:ind w:left="84" w:right="71" w:firstLine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16:00-1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6:40</w:t>
            </w:r>
          </w:p>
        </w:tc>
        <w:tc>
          <w:tcPr>
            <w:tcW w:w="739" w:type="dxa"/>
            <w:vAlign w:val="top"/>
          </w:tcPr>
          <w:p w14:paraId="240CA4D9">
            <w:pPr>
              <w:pStyle w:val="6"/>
              <w:spacing w:before="92" w:line="325" w:lineRule="auto"/>
              <w:ind w:left="95" w:right="181" w:firstLine="79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每半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5"/>
                <w:sz w:val="19"/>
                <w:szCs w:val="19"/>
              </w:rPr>
              <w:t>年付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息一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次</w:t>
            </w:r>
          </w:p>
        </w:tc>
        <w:tc>
          <w:tcPr>
            <w:tcW w:w="1639" w:type="dxa"/>
            <w:vAlign w:val="top"/>
          </w:tcPr>
          <w:p w14:paraId="0D07B6FC">
            <w:pPr>
              <w:pStyle w:val="6"/>
              <w:spacing w:before="264" w:line="360" w:lineRule="auto"/>
              <w:ind w:left="116" w:right="143" w:firstLine="79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存续期内9月24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日和3月24日(节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假日顺延)</w:t>
            </w:r>
          </w:p>
        </w:tc>
        <w:tc>
          <w:tcPr>
            <w:tcW w:w="2688" w:type="dxa"/>
            <w:vAlign w:val="top"/>
          </w:tcPr>
          <w:p w14:paraId="5E473851">
            <w:pPr>
              <w:spacing w:line="283" w:lineRule="auto"/>
              <w:rPr>
                <w:rFonts w:ascii="Arial"/>
                <w:sz w:val="21"/>
              </w:rPr>
            </w:pPr>
          </w:p>
          <w:p w14:paraId="7E993099">
            <w:pPr>
              <w:spacing w:line="284" w:lineRule="auto"/>
              <w:rPr>
                <w:rFonts w:ascii="Arial"/>
                <w:sz w:val="21"/>
              </w:rPr>
            </w:pPr>
          </w:p>
          <w:p w14:paraId="40DE2043">
            <w:pPr>
              <w:pStyle w:val="6"/>
              <w:spacing w:before="62" w:line="219" w:lineRule="auto"/>
              <w:ind w:left="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到期一次性偿还本金</w:t>
            </w:r>
          </w:p>
        </w:tc>
        <w:tc>
          <w:tcPr>
            <w:tcW w:w="630" w:type="dxa"/>
            <w:vAlign w:val="top"/>
          </w:tcPr>
          <w:p w14:paraId="523D5037">
            <w:pPr>
              <w:spacing w:line="285" w:lineRule="auto"/>
              <w:rPr>
                <w:rFonts w:ascii="Arial"/>
                <w:sz w:val="21"/>
              </w:rPr>
            </w:pPr>
          </w:p>
          <w:p w14:paraId="5B8DE025">
            <w:pPr>
              <w:spacing w:line="286" w:lineRule="auto"/>
              <w:rPr>
                <w:rFonts w:ascii="Arial"/>
                <w:sz w:val="21"/>
              </w:rPr>
            </w:pPr>
          </w:p>
          <w:p w14:paraId="6BF6853B">
            <w:pPr>
              <w:pStyle w:val="6"/>
              <w:spacing w:before="61" w:line="221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19" w:type="dxa"/>
            <w:vAlign w:val="top"/>
          </w:tcPr>
          <w:p w14:paraId="4C196116">
            <w:pPr>
              <w:spacing w:line="285" w:lineRule="auto"/>
              <w:rPr>
                <w:rFonts w:ascii="Arial"/>
                <w:sz w:val="21"/>
              </w:rPr>
            </w:pPr>
          </w:p>
          <w:p w14:paraId="447B3691">
            <w:pPr>
              <w:spacing w:line="286" w:lineRule="auto"/>
              <w:rPr>
                <w:rFonts w:ascii="Arial"/>
                <w:sz w:val="21"/>
              </w:rPr>
            </w:pPr>
          </w:p>
          <w:p w14:paraId="23C4A306">
            <w:pPr>
              <w:pStyle w:val="6"/>
              <w:spacing w:before="61" w:line="221" w:lineRule="auto"/>
              <w:ind w:left="10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  <w:tc>
          <w:tcPr>
            <w:tcW w:w="825" w:type="dxa"/>
            <w:vAlign w:val="top"/>
          </w:tcPr>
          <w:p w14:paraId="7B4D8F35">
            <w:pPr>
              <w:spacing w:line="285" w:lineRule="auto"/>
              <w:rPr>
                <w:rFonts w:ascii="Arial"/>
                <w:sz w:val="21"/>
              </w:rPr>
            </w:pPr>
          </w:p>
          <w:p w14:paraId="1792F49A">
            <w:pPr>
              <w:spacing w:line="286" w:lineRule="auto"/>
              <w:rPr>
                <w:rFonts w:ascii="Arial"/>
                <w:sz w:val="21"/>
              </w:rPr>
            </w:pPr>
          </w:p>
          <w:p w14:paraId="5EAA81D1">
            <w:pPr>
              <w:pStyle w:val="6"/>
              <w:spacing w:before="61" w:line="221" w:lineRule="auto"/>
              <w:ind w:left="1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同上</w:t>
            </w:r>
          </w:p>
        </w:tc>
      </w:tr>
    </w:tbl>
    <w:p w14:paraId="29B736AD">
      <w:pPr>
        <w:pStyle w:val="2"/>
      </w:pPr>
    </w:p>
    <w:p w14:paraId="38F3BF44">
      <w:pPr>
        <w:sectPr>
          <w:footerReference r:id="rId17" w:type="default"/>
          <w:pgSz w:w="16840" w:h="11910"/>
          <w:pgMar w:top="1012" w:right="1544" w:bottom="1126" w:left="1154" w:header="0" w:footer="802" w:gutter="0"/>
          <w:cols w:space="720" w:num="1"/>
        </w:sectPr>
      </w:pPr>
    </w:p>
    <w:p w14:paraId="7DBC1B3A">
      <w:pPr>
        <w:pStyle w:val="2"/>
        <w:spacing w:line="271" w:lineRule="auto"/>
      </w:pPr>
    </w:p>
    <w:p w14:paraId="69A17268">
      <w:pPr>
        <w:pStyle w:val="2"/>
        <w:spacing w:line="272" w:lineRule="auto"/>
      </w:pPr>
    </w:p>
    <w:p w14:paraId="4F2563A6">
      <w:pPr>
        <w:pStyle w:val="2"/>
        <w:spacing w:line="272" w:lineRule="auto"/>
      </w:pPr>
    </w:p>
    <w:p w14:paraId="52B88079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2</w:t>
      </w:r>
    </w:p>
    <w:p w14:paraId="15F28EC9">
      <w:pPr>
        <w:pStyle w:val="2"/>
        <w:spacing w:line="252" w:lineRule="auto"/>
      </w:pPr>
    </w:p>
    <w:p w14:paraId="4E441265">
      <w:pPr>
        <w:pStyle w:val="2"/>
        <w:spacing w:line="252" w:lineRule="auto"/>
      </w:pPr>
    </w:p>
    <w:p w14:paraId="39EBE5D9">
      <w:pPr>
        <w:spacing w:before="143" w:line="243" w:lineRule="auto"/>
        <w:ind w:left="3601" w:right="560" w:hanging="275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2024—2026年深圳市政府债券承销团</w:t>
      </w:r>
      <w:r>
        <w:rPr>
          <w:rFonts w:ascii="宋体" w:hAnsi="宋体" w:eastAsia="宋体" w:cs="宋体"/>
          <w:spacing w:val="13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成员名单</w:t>
      </w:r>
    </w:p>
    <w:p w14:paraId="23EB58D8">
      <w:pPr>
        <w:pStyle w:val="2"/>
        <w:spacing w:line="301" w:lineRule="auto"/>
      </w:pPr>
    </w:p>
    <w:p w14:paraId="69987FCB">
      <w:pPr>
        <w:pStyle w:val="2"/>
        <w:spacing w:line="302" w:lineRule="auto"/>
      </w:pPr>
    </w:p>
    <w:p w14:paraId="29626D12">
      <w:pPr>
        <w:spacing w:before="101" w:line="222" w:lineRule="auto"/>
        <w:ind w:left="82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一</w:t>
      </w:r>
      <w:r>
        <w:rPr>
          <w:rFonts w:ascii="黑体" w:hAnsi="黑体" w:eastAsia="黑体" w:cs="黑体"/>
          <w:spacing w:val="-7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、银行机构</w:t>
      </w:r>
    </w:p>
    <w:p w14:paraId="733CBBF1">
      <w:pPr>
        <w:spacing w:before="339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1.</w:t>
      </w:r>
      <w:r>
        <w:rPr>
          <w:rFonts w:ascii="宋体" w:hAnsi="宋体" w:eastAsia="宋体" w:cs="宋体"/>
          <w:spacing w:val="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上海浦东发展银行股份有限公司</w:t>
      </w:r>
    </w:p>
    <w:p w14:paraId="3185D7D7">
      <w:pPr>
        <w:pStyle w:val="2"/>
        <w:spacing w:line="316" w:lineRule="auto"/>
      </w:pPr>
    </w:p>
    <w:p w14:paraId="7DFD560D">
      <w:pPr>
        <w:spacing w:before="101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2.</w:t>
      </w:r>
      <w:r>
        <w:rPr>
          <w:rFonts w:ascii="宋体" w:hAnsi="宋体" w:eastAsia="宋体" w:cs="宋体"/>
          <w:spacing w:val="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上海银行股份有限公司</w:t>
      </w:r>
    </w:p>
    <w:p w14:paraId="3F9671C8">
      <w:pPr>
        <w:pStyle w:val="2"/>
        <w:spacing w:line="306" w:lineRule="auto"/>
      </w:pPr>
    </w:p>
    <w:p w14:paraId="7C69B480">
      <w:pPr>
        <w:spacing w:before="100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3.</w:t>
      </w:r>
      <w:r>
        <w:rPr>
          <w:rFonts w:ascii="宋体" w:hAnsi="宋体" w:eastAsia="宋体" w:cs="宋体"/>
          <w:spacing w:val="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广东华兴银行股份有限公司</w:t>
      </w:r>
    </w:p>
    <w:p w14:paraId="5E5EBB5B">
      <w:pPr>
        <w:pStyle w:val="2"/>
        <w:spacing w:line="296" w:lineRule="auto"/>
      </w:pPr>
    </w:p>
    <w:p w14:paraId="1155DB36">
      <w:pPr>
        <w:spacing w:before="102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4.</w:t>
      </w:r>
      <w:r>
        <w:rPr>
          <w:rFonts w:ascii="宋体" w:hAnsi="宋体" w:eastAsia="宋体" w:cs="宋体"/>
          <w:spacing w:val="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广发银行股份有限公司</w:t>
      </w:r>
    </w:p>
    <w:p w14:paraId="584553CD">
      <w:pPr>
        <w:pStyle w:val="2"/>
        <w:spacing w:line="306" w:lineRule="auto"/>
      </w:pPr>
    </w:p>
    <w:p w14:paraId="3FB42C7C">
      <w:pPr>
        <w:spacing w:before="101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5.</w:t>
      </w:r>
      <w:r>
        <w:rPr>
          <w:rFonts w:ascii="宋体" w:hAnsi="宋体" w:eastAsia="宋体" w:cs="宋体"/>
          <w:spacing w:val="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广州银行股份有限公司</w:t>
      </w:r>
    </w:p>
    <w:p w14:paraId="4DA50F5C">
      <w:pPr>
        <w:pStyle w:val="2"/>
        <w:spacing w:line="306" w:lineRule="auto"/>
      </w:pPr>
    </w:p>
    <w:p w14:paraId="6E3D8327">
      <w:pPr>
        <w:spacing w:before="101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6.</w:t>
      </w:r>
      <w:r>
        <w:rPr>
          <w:rFonts w:ascii="宋体" w:hAnsi="宋体" w:eastAsia="宋体" w:cs="宋体"/>
          <w:spacing w:val="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天津银行股份有限公司</w:t>
      </w:r>
    </w:p>
    <w:p w14:paraId="4482852E">
      <w:pPr>
        <w:pStyle w:val="2"/>
        <w:spacing w:line="296" w:lineRule="auto"/>
      </w:pPr>
    </w:p>
    <w:p w14:paraId="1962FEE2">
      <w:pPr>
        <w:spacing w:before="101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 xml:space="preserve">7. </w:t>
      </w:r>
      <w:r>
        <w:rPr>
          <w:rFonts w:ascii="仿宋" w:hAnsi="仿宋" w:eastAsia="仿宋" w:cs="仿宋"/>
          <w:spacing w:val="13"/>
          <w:sz w:val="31"/>
          <w:szCs w:val="31"/>
        </w:rPr>
        <w:t>中国工商银行股份有限公司</w:t>
      </w:r>
    </w:p>
    <w:p w14:paraId="4E16C96F">
      <w:pPr>
        <w:pStyle w:val="2"/>
        <w:spacing w:line="306" w:lineRule="auto"/>
      </w:pPr>
    </w:p>
    <w:p w14:paraId="70EF5DE4">
      <w:pPr>
        <w:spacing w:before="101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8.</w:t>
      </w:r>
      <w:r>
        <w:rPr>
          <w:rFonts w:ascii="宋体" w:hAnsi="宋体" w:eastAsia="宋体" w:cs="宋体"/>
          <w:spacing w:val="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中国民生银行股份有限公司</w:t>
      </w:r>
    </w:p>
    <w:p w14:paraId="1A070A64">
      <w:pPr>
        <w:pStyle w:val="2"/>
        <w:spacing w:line="306" w:lineRule="auto"/>
      </w:pPr>
    </w:p>
    <w:p w14:paraId="08AB855B">
      <w:pPr>
        <w:spacing w:before="101" w:line="221" w:lineRule="auto"/>
        <w:ind w:left="13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9.</w:t>
      </w:r>
      <w:r>
        <w:rPr>
          <w:rFonts w:ascii="宋体" w:hAnsi="宋体" w:eastAsia="宋体" w:cs="宋体"/>
          <w:spacing w:val="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中国光大银行股份有限公司</w:t>
      </w:r>
    </w:p>
    <w:p w14:paraId="24C50FF4">
      <w:pPr>
        <w:pStyle w:val="2"/>
        <w:spacing w:line="296" w:lineRule="auto"/>
      </w:pPr>
    </w:p>
    <w:p w14:paraId="6DEDD929">
      <w:pPr>
        <w:spacing w:before="101" w:line="221" w:lineRule="auto"/>
        <w:ind w:left="12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10.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中国农业银行股份有限公司</w:t>
      </w:r>
    </w:p>
    <w:p w14:paraId="163FC79B">
      <w:pPr>
        <w:pStyle w:val="2"/>
        <w:spacing w:line="296" w:lineRule="auto"/>
      </w:pPr>
    </w:p>
    <w:p w14:paraId="0C21BC60">
      <w:pPr>
        <w:spacing w:before="101" w:line="221" w:lineRule="auto"/>
        <w:ind w:left="124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 xml:space="preserve">11. </w:t>
      </w:r>
      <w:r>
        <w:rPr>
          <w:rFonts w:ascii="仿宋" w:hAnsi="仿宋" w:eastAsia="仿宋" w:cs="仿宋"/>
          <w:spacing w:val="10"/>
          <w:sz w:val="31"/>
          <w:szCs w:val="31"/>
        </w:rPr>
        <w:t>中国建设银行股份有限公司</w:t>
      </w:r>
    </w:p>
    <w:p w14:paraId="5ED72794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10" w:h="16840"/>
          <w:pgMar w:top="1431" w:right="1786" w:bottom="1734" w:left="1504" w:header="0" w:footer="1408" w:gutter="0"/>
          <w:cols w:space="720" w:num="1"/>
        </w:sectPr>
      </w:pPr>
    </w:p>
    <w:p w14:paraId="5821CB45">
      <w:pPr>
        <w:pStyle w:val="2"/>
        <w:spacing w:line="273" w:lineRule="auto"/>
      </w:pPr>
    </w:p>
    <w:p w14:paraId="4B4CEB92">
      <w:pPr>
        <w:pStyle w:val="2"/>
        <w:spacing w:line="273" w:lineRule="auto"/>
      </w:pPr>
    </w:p>
    <w:p w14:paraId="5FD9AB92">
      <w:pPr>
        <w:pStyle w:val="2"/>
        <w:spacing w:line="274" w:lineRule="auto"/>
      </w:pPr>
    </w:p>
    <w:p w14:paraId="78A4C06B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12.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中国银行股份有限公司</w:t>
      </w:r>
    </w:p>
    <w:p w14:paraId="7D148661">
      <w:pPr>
        <w:pStyle w:val="2"/>
        <w:spacing w:line="326" w:lineRule="auto"/>
      </w:pPr>
    </w:p>
    <w:p w14:paraId="6352D5DE">
      <w:pPr>
        <w:spacing w:before="100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13.</w:t>
      </w:r>
      <w:r>
        <w:rPr>
          <w:rFonts w:ascii="宋体" w:hAnsi="宋体" w:eastAsia="宋体" w:cs="宋体"/>
          <w:spacing w:val="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中信银行股份有限公司</w:t>
      </w:r>
    </w:p>
    <w:p w14:paraId="5BF17667">
      <w:pPr>
        <w:pStyle w:val="2"/>
        <w:spacing w:line="306" w:lineRule="auto"/>
      </w:pPr>
    </w:p>
    <w:p w14:paraId="7608DD29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14.</w:t>
      </w:r>
      <w:r>
        <w:rPr>
          <w:rFonts w:ascii="宋体" w:hAnsi="宋体" w:eastAsia="宋体" w:cs="宋体"/>
          <w:spacing w:val="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中原银行股份有限公司</w:t>
      </w:r>
    </w:p>
    <w:p w14:paraId="32495863">
      <w:pPr>
        <w:pStyle w:val="2"/>
        <w:spacing w:line="326" w:lineRule="auto"/>
      </w:pPr>
    </w:p>
    <w:p w14:paraId="2AA14D1D">
      <w:pPr>
        <w:spacing w:before="100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15.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平安银行股份有限公司</w:t>
      </w:r>
    </w:p>
    <w:p w14:paraId="5E868E45">
      <w:pPr>
        <w:pStyle w:val="2"/>
        <w:spacing w:line="296" w:lineRule="auto"/>
      </w:pPr>
    </w:p>
    <w:p w14:paraId="7D8A7C7D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16.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北京银行股份有限公司</w:t>
      </w:r>
    </w:p>
    <w:p w14:paraId="03D8F7F8">
      <w:pPr>
        <w:pStyle w:val="2"/>
        <w:spacing w:line="326" w:lineRule="auto"/>
      </w:pPr>
    </w:p>
    <w:p w14:paraId="60E6BBD1">
      <w:pPr>
        <w:spacing w:before="100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17.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宁波银行股份有限公司</w:t>
      </w:r>
    </w:p>
    <w:p w14:paraId="2858F36B">
      <w:pPr>
        <w:pStyle w:val="2"/>
        <w:spacing w:line="316" w:lineRule="auto"/>
      </w:pPr>
    </w:p>
    <w:p w14:paraId="08EAF287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18.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成都银行股份有限公司</w:t>
      </w:r>
    </w:p>
    <w:p w14:paraId="362851D7">
      <w:pPr>
        <w:pStyle w:val="2"/>
        <w:spacing w:line="296" w:lineRule="auto"/>
      </w:pPr>
    </w:p>
    <w:p w14:paraId="7FB32152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19.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华夏银行股份有限公司</w:t>
      </w:r>
    </w:p>
    <w:p w14:paraId="3B6FABEF">
      <w:pPr>
        <w:pStyle w:val="2"/>
        <w:spacing w:line="316" w:lineRule="auto"/>
      </w:pPr>
    </w:p>
    <w:p w14:paraId="6375B72A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20.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交通银行股份有限公司</w:t>
      </w:r>
    </w:p>
    <w:p w14:paraId="23D7A9D3">
      <w:pPr>
        <w:pStyle w:val="2"/>
        <w:spacing w:line="296" w:lineRule="auto"/>
      </w:pPr>
    </w:p>
    <w:p w14:paraId="1A6BEA60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21.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江苏银行股份有限公司</w:t>
      </w:r>
    </w:p>
    <w:p w14:paraId="3D4847EC">
      <w:pPr>
        <w:pStyle w:val="2"/>
        <w:spacing w:line="306" w:lineRule="auto"/>
      </w:pPr>
    </w:p>
    <w:p w14:paraId="31674F89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22.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兴业银行股份有限公司</w:t>
      </w:r>
    </w:p>
    <w:p w14:paraId="7D1DD2FA">
      <w:pPr>
        <w:pStyle w:val="2"/>
        <w:spacing w:line="306" w:lineRule="auto"/>
      </w:pPr>
    </w:p>
    <w:p w14:paraId="4040444F">
      <w:pPr>
        <w:spacing w:before="102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23.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招商银行股份有限公司</w:t>
      </w:r>
    </w:p>
    <w:p w14:paraId="52DA639F">
      <w:pPr>
        <w:pStyle w:val="2"/>
        <w:spacing w:line="306" w:lineRule="auto"/>
      </w:pPr>
    </w:p>
    <w:p w14:paraId="5B868495">
      <w:pPr>
        <w:spacing w:before="101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24.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杭州银行股份有限公司</w:t>
      </w:r>
    </w:p>
    <w:p w14:paraId="0500DFDE">
      <w:pPr>
        <w:pStyle w:val="2"/>
        <w:spacing w:line="306" w:lineRule="auto"/>
      </w:pPr>
    </w:p>
    <w:p w14:paraId="3F69F15D">
      <w:pPr>
        <w:spacing w:before="100" w:line="221" w:lineRule="auto"/>
        <w:ind w:left="85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25.</w:t>
      </w:r>
      <w:r>
        <w:rPr>
          <w:rFonts w:ascii="宋体" w:hAnsi="宋体" w:eastAsia="宋体" w:cs="宋体"/>
          <w:spacing w:val="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国家开发银行</w:t>
      </w:r>
    </w:p>
    <w:p w14:paraId="26FDC548">
      <w:pPr>
        <w:pStyle w:val="2"/>
        <w:spacing w:line="301" w:lineRule="auto"/>
      </w:pPr>
    </w:p>
    <w:p w14:paraId="3118F821">
      <w:pPr>
        <w:spacing w:before="102" w:line="221" w:lineRule="auto"/>
        <w:ind w:left="85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b/>
          <w:bCs/>
          <w:spacing w:val="23"/>
          <w:sz w:val="31"/>
          <w:szCs w:val="31"/>
        </w:rPr>
        <w:t>26.</w:t>
      </w:r>
      <w:r>
        <w:rPr>
          <w:rFonts w:ascii="宋体" w:hAnsi="宋体" w:eastAsia="宋体" w:cs="宋体"/>
          <w:spacing w:val="8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3"/>
          <w:sz w:val="31"/>
          <w:szCs w:val="31"/>
        </w:rPr>
        <w:t>星展银行(中国)有限公司</w:t>
      </w:r>
    </w:p>
    <w:p w14:paraId="4513C451">
      <w:pPr>
        <w:pStyle w:val="2"/>
        <w:spacing w:line="326" w:lineRule="auto"/>
      </w:pPr>
    </w:p>
    <w:p w14:paraId="5C8A983A">
      <w:pPr>
        <w:spacing w:before="101" w:line="221" w:lineRule="auto"/>
        <w:ind w:left="85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27.</w:t>
      </w:r>
      <w:r>
        <w:rPr>
          <w:rFonts w:ascii="宋体" w:hAnsi="宋体" w:eastAsia="宋体" w:cs="宋体"/>
          <w:spacing w:val="8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恒丰银行股份有限公司</w:t>
      </w:r>
    </w:p>
    <w:p w14:paraId="307429EA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10" w:h="16840"/>
          <w:pgMar w:top="1431" w:right="1477" w:bottom="1584" w:left="1786" w:header="0" w:footer="1260" w:gutter="0"/>
          <w:cols w:space="720" w:num="1"/>
        </w:sectPr>
      </w:pPr>
    </w:p>
    <w:p w14:paraId="59B76365">
      <w:pPr>
        <w:pStyle w:val="2"/>
      </w:pPr>
    </w:p>
    <w:p w14:paraId="206BFE92">
      <w:pPr>
        <w:pStyle w:val="2"/>
      </w:pPr>
    </w:p>
    <w:p w14:paraId="665E2564">
      <w:pPr>
        <w:pStyle w:val="2"/>
      </w:pPr>
    </w:p>
    <w:p w14:paraId="788768AD">
      <w:pPr>
        <w:spacing w:before="101" w:line="221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28.</w:t>
      </w:r>
      <w:r>
        <w:rPr>
          <w:rFonts w:ascii="宋体" w:hAnsi="宋体" w:eastAsia="宋体" w:cs="宋体"/>
          <w:spacing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珠海华润银行股份有限公司</w:t>
      </w:r>
    </w:p>
    <w:p w14:paraId="5B21D0AF">
      <w:pPr>
        <w:pStyle w:val="2"/>
        <w:spacing w:line="306" w:lineRule="auto"/>
      </w:pPr>
    </w:p>
    <w:p w14:paraId="28CD3A8B">
      <w:pPr>
        <w:spacing w:before="101" w:line="221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29.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浙商银行股份有限公司</w:t>
      </w:r>
    </w:p>
    <w:p w14:paraId="597C2662">
      <w:pPr>
        <w:pStyle w:val="2"/>
        <w:spacing w:line="296" w:lineRule="auto"/>
      </w:pPr>
    </w:p>
    <w:p w14:paraId="21936970">
      <w:pPr>
        <w:spacing w:before="101" w:line="221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30.</w:t>
      </w:r>
      <w:r>
        <w:rPr>
          <w:rFonts w:ascii="宋体" w:hAnsi="宋体" w:eastAsia="宋体" w:cs="宋体"/>
          <w:spacing w:val="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深圳农村商业银行股份有限公司</w:t>
      </w:r>
    </w:p>
    <w:p w14:paraId="6B9ABCC9">
      <w:pPr>
        <w:pStyle w:val="2"/>
        <w:spacing w:line="316" w:lineRule="auto"/>
      </w:pPr>
    </w:p>
    <w:p w14:paraId="50907A46">
      <w:pPr>
        <w:spacing w:before="100" w:line="221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31.</w:t>
      </w:r>
      <w:r>
        <w:rPr>
          <w:rFonts w:ascii="宋体" w:hAnsi="宋体" w:eastAsia="宋体" w:cs="宋体"/>
          <w:spacing w:val="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深圳前海微众银行股份有限公司</w:t>
      </w:r>
    </w:p>
    <w:p w14:paraId="5A607DCB">
      <w:pPr>
        <w:pStyle w:val="2"/>
        <w:spacing w:line="316" w:lineRule="auto"/>
      </w:pPr>
    </w:p>
    <w:p w14:paraId="1FCF4012">
      <w:pPr>
        <w:spacing w:before="101" w:line="221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32.</w:t>
      </w:r>
      <w:r>
        <w:rPr>
          <w:rFonts w:ascii="宋体" w:hAnsi="宋体" w:eastAsia="宋体" w:cs="宋体"/>
          <w:spacing w:val="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渤海银行股份有限公司</w:t>
      </w:r>
    </w:p>
    <w:p w14:paraId="7CB93B3A">
      <w:pPr>
        <w:pStyle w:val="2"/>
        <w:spacing w:line="306" w:lineRule="auto"/>
      </w:pPr>
    </w:p>
    <w:p w14:paraId="2F6A0A01">
      <w:pPr>
        <w:spacing w:before="100" w:line="221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33.</w:t>
      </w:r>
      <w:r>
        <w:rPr>
          <w:rFonts w:ascii="宋体" w:hAnsi="宋体" w:eastAsia="宋体" w:cs="宋体"/>
          <w:spacing w:val="10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富邦华一银行有限公司</w:t>
      </w:r>
    </w:p>
    <w:p w14:paraId="5E2B28FF">
      <w:pPr>
        <w:pStyle w:val="2"/>
        <w:spacing w:line="306" w:lineRule="auto"/>
      </w:pPr>
    </w:p>
    <w:p w14:paraId="728F423A">
      <w:pPr>
        <w:spacing w:before="101" w:line="221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34.</w:t>
      </w:r>
      <w:r>
        <w:rPr>
          <w:rFonts w:ascii="宋体" w:hAnsi="宋体" w:eastAsia="宋体" w:cs="宋体"/>
          <w:spacing w:val="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徽商银行股份有限公司</w:t>
      </w:r>
    </w:p>
    <w:p w14:paraId="31D3581F">
      <w:pPr>
        <w:pStyle w:val="2"/>
        <w:spacing w:line="356" w:lineRule="auto"/>
      </w:pPr>
    </w:p>
    <w:p w14:paraId="54F95F21">
      <w:pPr>
        <w:spacing w:before="102" w:line="222" w:lineRule="auto"/>
        <w:ind w:left="7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二、证券机构</w:t>
      </w:r>
    </w:p>
    <w:p w14:paraId="25CBBF37">
      <w:pPr>
        <w:pStyle w:val="2"/>
        <w:spacing w:line="257" w:lineRule="auto"/>
      </w:pPr>
    </w:p>
    <w:p w14:paraId="4E164F29">
      <w:pPr>
        <w:spacing w:before="101" w:line="222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1.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万和证券股份有限公司</w:t>
      </w:r>
    </w:p>
    <w:p w14:paraId="579E9300">
      <w:pPr>
        <w:pStyle w:val="2"/>
        <w:spacing w:line="304" w:lineRule="auto"/>
      </w:pPr>
    </w:p>
    <w:p w14:paraId="258C40EA">
      <w:pPr>
        <w:spacing w:before="101" w:line="222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2.</w:t>
      </w:r>
      <w:r>
        <w:rPr>
          <w:rFonts w:ascii="宋体" w:hAnsi="宋体" w:eastAsia="宋体" w:cs="宋体"/>
          <w:spacing w:val="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万联证券股份有限公司</w:t>
      </w:r>
    </w:p>
    <w:p w14:paraId="4CADEC9F">
      <w:pPr>
        <w:pStyle w:val="2"/>
        <w:spacing w:line="274" w:lineRule="auto"/>
      </w:pPr>
    </w:p>
    <w:p w14:paraId="385AB4BB">
      <w:pPr>
        <w:spacing w:before="102" w:line="222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3.</w:t>
      </w:r>
      <w:r>
        <w:rPr>
          <w:rFonts w:ascii="宋体" w:hAnsi="宋体" w:eastAsia="宋体" w:cs="宋体"/>
          <w:spacing w:val="1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天风证券股份有限公司</w:t>
      </w:r>
    </w:p>
    <w:p w14:paraId="71B075CA">
      <w:pPr>
        <w:pStyle w:val="2"/>
        <w:spacing w:line="324" w:lineRule="auto"/>
      </w:pPr>
    </w:p>
    <w:p w14:paraId="3C047AC1">
      <w:pPr>
        <w:spacing w:before="101" w:line="222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4.</w:t>
      </w:r>
      <w:r>
        <w:rPr>
          <w:rFonts w:ascii="宋体" w:hAnsi="宋体" w:eastAsia="宋体" w:cs="宋体"/>
          <w:spacing w:val="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五矿证券有限公司</w:t>
      </w:r>
    </w:p>
    <w:p w14:paraId="4B177E4C">
      <w:pPr>
        <w:pStyle w:val="2"/>
        <w:spacing w:line="294" w:lineRule="auto"/>
      </w:pPr>
    </w:p>
    <w:p w14:paraId="1575B8F5">
      <w:pPr>
        <w:spacing w:before="101" w:line="222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5.</w:t>
      </w:r>
      <w:r>
        <w:rPr>
          <w:rFonts w:ascii="宋体" w:hAnsi="宋体" w:eastAsia="宋体" w:cs="宋体"/>
          <w:spacing w:val="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中国国际金融股份有限公司</w:t>
      </w:r>
    </w:p>
    <w:p w14:paraId="6193EDDA">
      <w:pPr>
        <w:pStyle w:val="2"/>
        <w:spacing w:line="304" w:lineRule="auto"/>
      </w:pPr>
    </w:p>
    <w:p w14:paraId="740F60ED">
      <w:pPr>
        <w:spacing w:before="102" w:line="222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6.</w:t>
      </w:r>
      <w:r>
        <w:rPr>
          <w:rFonts w:ascii="宋体" w:hAnsi="宋体" w:eastAsia="宋体" w:cs="宋体"/>
          <w:spacing w:val="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中国银河证券股份有限公司</w:t>
      </w:r>
    </w:p>
    <w:p w14:paraId="741BDF7E">
      <w:pPr>
        <w:pStyle w:val="2"/>
        <w:spacing w:line="282" w:lineRule="auto"/>
      </w:pPr>
    </w:p>
    <w:p w14:paraId="36E5DD98">
      <w:pPr>
        <w:spacing w:before="101" w:line="222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7.</w:t>
      </w:r>
      <w:r>
        <w:rPr>
          <w:rFonts w:ascii="宋体" w:hAnsi="宋体" w:eastAsia="宋体" w:cs="宋体"/>
          <w:spacing w:val="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中信证券股份有限公司</w:t>
      </w:r>
    </w:p>
    <w:p w14:paraId="324676DD">
      <w:pPr>
        <w:pStyle w:val="2"/>
        <w:spacing w:line="287" w:lineRule="auto"/>
      </w:pPr>
    </w:p>
    <w:p w14:paraId="7DACD35B">
      <w:pPr>
        <w:spacing w:before="101" w:line="222" w:lineRule="auto"/>
        <w:ind w:left="105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8.</w:t>
      </w:r>
      <w:r>
        <w:rPr>
          <w:rFonts w:ascii="宋体" w:hAnsi="宋体" w:eastAsia="宋体" w:cs="宋体"/>
          <w:spacing w:val="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中银国际证券股份有限公司</w:t>
      </w:r>
    </w:p>
    <w:p w14:paraId="4627552D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10" w:h="16840"/>
          <w:pgMar w:top="1431" w:right="1786" w:bottom="1784" w:left="1599" w:header="0" w:footer="1460" w:gutter="0"/>
          <w:cols w:space="720" w:num="1"/>
        </w:sectPr>
      </w:pPr>
    </w:p>
    <w:p w14:paraId="7EF5A416">
      <w:pPr>
        <w:pStyle w:val="2"/>
        <w:spacing w:line="281" w:lineRule="auto"/>
      </w:pPr>
    </w:p>
    <w:p w14:paraId="4AFFA076">
      <w:pPr>
        <w:pStyle w:val="2"/>
        <w:spacing w:line="281" w:lineRule="auto"/>
      </w:pPr>
    </w:p>
    <w:p w14:paraId="671C6983">
      <w:pPr>
        <w:pStyle w:val="2"/>
        <w:spacing w:line="281" w:lineRule="auto"/>
      </w:pPr>
    </w:p>
    <w:p w14:paraId="02BD9458">
      <w:pPr>
        <w:spacing w:before="101" w:line="222" w:lineRule="auto"/>
        <w:ind w:left="88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9.</w:t>
      </w:r>
      <w:r>
        <w:rPr>
          <w:rFonts w:ascii="宋体" w:hAnsi="宋体" w:eastAsia="宋体" w:cs="宋体"/>
          <w:spacing w:val="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长城证券股份有限公司</w:t>
      </w:r>
    </w:p>
    <w:p w14:paraId="798CFFE4">
      <w:pPr>
        <w:pStyle w:val="2"/>
        <w:spacing w:line="304" w:lineRule="auto"/>
      </w:pPr>
    </w:p>
    <w:p w14:paraId="0E589333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10.</w:t>
      </w:r>
      <w:r>
        <w:rPr>
          <w:rFonts w:ascii="宋体" w:hAnsi="宋体" w:eastAsia="宋体" w:cs="宋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世纪证券有限责任公司</w:t>
      </w:r>
    </w:p>
    <w:p w14:paraId="0B7DDED5">
      <w:pPr>
        <w:pStyle w:val="2"/>
        <w:spacing w:line="304" w:lineRule="auto"/>
      </w:pPr>
    </w:p>
    <w:p w14:paraId="5E6C8712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11.</w:t>
      </w:r>
      <w:r>
        <w:rPr>
          <w:rFonts w:ascii="宋体" w:hAnsi="宋体" w:eastAsia="宋体" w:cs="宋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东方证券股份有限公司</w:t>
      </w:r>
    </w:p>
    <w:p w14:paraId="1D3DE973">
      <w:pPr>
        <w:pStyle w:val="2"/>
        <w:spacing w:line="324" w:lineRule="auto"/>
      </w:pPr>
    </w:p>
    <w:p w14:paraId="5D6F4C72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12.</w:t>
      </w:r>
      <w:r>
        <w:rPr>
          <w:rFonts w:ascii="宋体" w:hAnsi="宋体" w:eastAsia="宋体" w:cs="宋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东北证券股份有限公司</w:t>
      </w:r>
    </w:p>
    <w:p w14:paraId="7FC502EE">
      <w:pPr>
        <w:pStyle w:val="2"/>
        <w:spacing w:line="324" w:lineRule="auto"/>
      </w:pPr>
    </w:p>
    <w:p w14:paraId="4DD9D5C8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13.</w:t>
      </w:r>
      <w:r>
        <w:rPr>
          <w:rFonts w:ascii="宋体" w:hAnsi="宋体" w:eastAsia="宋体" w:cs="宋体"/>
          <w:spacing w:val="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申万宏源证券有限公司</w:t>
      </w:r>
    </w:p>
    <w:p w14:paraId="13C4DD06">
      <w:pPr>
        <w:pStyle w:val="2"/>
        <w:spacing w:line="294" w:lineRule="auto"/>
      </w:pPr>
    </w:p>
    <w:p w14:paraId="5F9FC97C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14.</w:t>
      </w:r>
      <w:r>
        <w:rPr>
          <w:rFonts w:ascii="宋体" w:hAnsi="宋体" w:eastAsia="宋体" w:cs="宋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申港证券股份有限公司</w:t>
      </w:r>
    </w:p>
    <w:p w14:paraId="10074822">
      <w:pPr>
        <w:pStyle w:val="2"/>
        <w:spacing w:line="321" w:lineRule="auto"/>
      </w:pPr>
    </w:p>
    <w:p w14:paraId="4D563A15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15.</w:t>
      </w:r>
      <w:r>
        <w:rPr>
          <w:rFonts w:ascii="宋体" w:hAnsi="宋体" w:eastAsia="宋体" w:cs="宋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华创证券有限责任公司</w:t>
      </w:r>
    </w:p>
    <w:p w14:paraId="59CE727D">
      <w:pPr>
        <w:pStyle w:val="2"/>
        <w:spacing w:line="304" w:lineRule="auto"/>
      </w:pPr>
    </w:p>
    <w:p w14:paraId="0D1B78FE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16.</w:t>
      </w:r>
      <w:r>
        <w:rPr>
          <w:rFonts w:ascii="宋体" w:hAnsi="宋体" w:eastAsia="宋体" w:cs="宋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华泰证券股份有限公司</w:t>
      </w:r>
    </w:p>
    <w:p w14:paraId="5FF79D71">
      <w:pPr>
        <w:pStyle w:val="2"/>
        <w:spacing w:line="304" w:lineRule="auto"/>
      </w:pPr>
    </w:p>
    <w:p w14:paraId="307D47E9">
      <w:pPr>
        <w:spacing w:before="102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17.</w:t>
      </w:r>
      <w:r>
        <w:rPr>
          <w:rFonts w:ascii="宋体" w:hAnsi="宋体" w:eastAsia="宋体" w:cs="宋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华福证券有限责任公司</w:t>
      </w:r>
    </w:p>
    <w:p w14:paraId="7DF229E5">
      <w:pPr>
        <w:pStyle w:val="2"/>
        <w:spacing w:line="297" w:lineRule="auto"/>
      </w:pPr>
    </w:p>
    <w:p w14:paraId="03C49E3A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18.</w:t>
      </w:r>
      <w:r>
        <w:rPr>
          <w:rFonts w:ascii="宋体" w:hAnsi="宋体" w:eastAsia="宋体" w:cs="宋体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兴业证券股份有限公司</w:t>
      </w:r>
    </w:p>
    <w:p w14:paraId="62C2B0D1">
      <w:pPr>
        <w:pStyle w:val="2"/>
        <w:spacing w:line="304" w:lineRule="auto"/>
      </w:pPr>
    </w:p>
    <w:p w14:paraId="7D183938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19.</w:t>
      </w:r>
      <w:r>
        <w:rPr>
          <w:rFonts w:ascii="宋体" w:hAnsi="宋体" w:eastAsia="宋体" w:cs="宋体"/>
          <w:spacing w:val="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招商证券股份有限公司</w:t>
      </w:r>
    </w:p>
    <w:p w14:paraId="495EDBB9">
      <w:pPr>
        <w:pStyle w:val="2"/>
        <w:spacing w:line="304" w:lineRule="auto"/>
      </w:pPr>
    </w:p>
    <w:p w14:paraId="23E8C504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20.</w:t>
      </w:r>
      <w:r>
        <w:rPr>
          <w:rFonts w:ascii="宋体" w:hAnsi="宋体" w:eastAsia="宋体" w:cs="宋体"/>
          <w:spacing w:val="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英大证券有限责任公司</w:t>
      </w:r>
    </w:p>
    <w:p w14:paraId="03AF0B0A">
      <w:pPr>
        <w:pStyle w:val="2"/>
        <w:spacing w:line="302" w:lineRule="auto"/>
      </w:pPr>
    </w:p>
    <w:p w14:paraId="3C158D47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21.</w:t>
      </w:r>
      <w:r>
        <w:rPr>
          <w:rFonts w:ascii="宋体" w:hAnsi="宋体" w:eastAsia="宋体" w:cs="宋体"/>
          <w:spacing w:val="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国信证券股份有限公司</w:t>
      </w:r>
    </w:p>
    <w:p w14:paraId="0DB1AA46">
      <w:pPr>
        <w:pStyle w:val="2"/>
        <w:spacing w:line="316" w:lineRule="auto"/>
      </w:pPr>
    </w:p>
    <w:p w14:paraId="5A0C5706">
      <w:pPr>
        <w:spacing w:before="102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22.</w:t>
      </w:r>
      <w:r>
        <w:rPr>
          <w:rFonts w:ascii="宋体" w:hAnsi="宋体" w:eastAsia="宋体" w:cs="宋体"/>
          <w:spacing w:val="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国海证券股份有限公司</w:t>
      </w:r>
    </w:p>
    <w:p w14:paraId="26F5D65F">
      <w:pPr>
        <w:pStyle w:val="2"/>
        <w:spacing w:line="294" w:lineRule="auto"/>
      </w:pPr>
    </w:p>
    <w:p w14:paraId="1770230D">
      <w:pPr>
        <w:spacing w:before="101" w:line="222" w:lineRule="auto"/>
        <w:ind w:left="72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23.</w:t>
      </w:r>
      <w:r>
        <w:rPr>
          <w:rFonts w:ascii="宋体" w:hAnsi="宋体" w:eastAsia="宋体" w:cs="宋体"/>
          <w:spacing w:val="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海通证券股份有限公司</w:t>
      </w:r>
    </w:p>
    <w:p w14:paraId="772FBC35">
      <w:pPr>
        <w:pStyle w:val="2"/>
        <w:spacing w:line="300" w:lineRule="auto"/>
      </w:pPr>
    </w:p>
    <w:p w14:paraId="7EB67FF1">
      <w:pPr>
        <w:spacing w:before="101" w:line="222" w:lineRule="auto"/>
        <w:ind w:left="727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24.</w:t>
      </w:r>
      <w:r>
        <w:rPr>
          <w:rFonts w:ascii="宋体" w:hAnsi="宋体" w:eastAsia="宋体" w:cs="宋体"/>
          <w:spacing w:val="8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第一创业证券股份有限公司</w:t>
      </w:r>
    </w:p>
    <w:p w14:paraId="1FDBC8A5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10" w:h="16840"/>
          <w:pgMar w:top="1431" w:right="1477" w:bottom="1574" w:left="1786" w:header="0" w:footer="1250" w:gutter="0"/>
          <w:cols w:space="720" w:num="1"/>
        </w:sectPr>
      </w:pPr>
    </w:p>
    <w:p w14:paraId="56949306">
      <w:pPr>
        <w:pStyle w:val="2"/>
        <w:spacing w:line="253" w:lineRule="auto"/>
      </w:pPr>
    </w:p>
    <w:p w14:paraId="6C858FA8">
      <w:pPr>
        <w:pStyle w:val="2"/>
        <w:spacing w:line="253" w:lineRule="auto"/>
      </w:pPr>
    </w:p>
    <w:p w14:paraId="6CEA416A">
      <w:pPr>
        <w:pStyle w:val="2"/>
        <w:spacing w:line="253" w:lineRule="auto"/>
      </w:pPr>
    </w:p>
    <w:p w14:paraId="35AB0962">
      <w:pPr>
        <w:spacing w:before="101" w:line="346" w:lineRule="auto"/>
        <w:ind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其中，中国工商银行股份有限公司、中国农业</w:t>
      </w:r>
      <w:r>
        <w:rPr>
          <w:rFonts w:ascii="仿宋" w:hAnsi="仿宋" w:eastAsia="仿宋" w:cs="仿宋"/>
          <w:spacing w:val="5"/>
          <w:sz w:val="31"/>
          <w:szCs w:val="31"/>
        </w:rPr>
        <w:t>银行股份有限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公司、中国建设银行股份有限公司、中国银行股份有限公司、中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信银行股份有限公司、交通银行股份有限公司、兴</w:t>
      </w:r>
      <w:r>
        <w:rPr>
          <w:rFonts w:ascii="仿宋" w:hAnsi="仿宋" w:eastAsia="仿宋" w:cs="仿宋"/>
          <w:spacing w:val="6"/>
          <w:sz w:val="31"/>
          <w:szCs w:val="31"/>
        </w:rPr>
        <w:t>业银行股份有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限公司、招商银行股份有限公司、中国国际</w:t>
      </w:r>
      <w:r>
        <w:rPr>
          <w:rFonts w:ascii="仿宋" w:hAnsi="仿宋" w:eastAsia="仿宋" w:cs="仿宋"/>
          <w:spacing w:val="8"/>
          <w:sz w:val="31"/>
          <w:szCs w:val="31"/>
        </w:rPr>
        <w:t>金融股份有限公司、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中信证券股份有限公司、东方证券股份有限公司为主承销商。</w:t>
      </w:r>
    </w:p>
    <w:p w14:paraId="1CD15203">
      <w:pPr>
        <w:spacing w:before="224" w:line="222" w:lineRule="auto"/>
        <w:ind w:left="8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3"/>
          <w:sz w:val="31"/>
          <w:szCs w:val="31"/>
        </w:rPr>
        <w:t>(以上排名不分先后)</w:t>
      </w:r>
    </w:p>
    <w:p w14:paraId="33771F3D">
      <w:pPr>
        <w:pStyle w:val="2"/>
      </w:pPr>
    </w:p>
    <w:p w14:paraId="0A155040">
      <w:pPr>
        <w:pStyle w:val="2"/>
      </w:pPr>
    </w:p>
    <w:p w14:paraId="4AD37A53">
      <w:pPr>
        <w:pStyle w:val="2"/>
      </w:pPr>
    </w:p>
    <w:p w14:paraId="4AEEDE58">
      <w:pPr>
        <w:pStyle w:val="2"/>
      </w:pPr>
    </w:p>
    <w:p w14:paraId="4FBDD55F">
      <w:pPr>
        <w:pStyle w:val="2"/>
      </w:pPr>
    </w:p>
    <w:p w14:paraId="25B51730">
      <w:pPr>
        <w:pStyle w:val="2"/>
      </w:pPr>
    </w:p>
    <w:p w14:paraId="5D61505E">
      <w:pPr>
        <w:pStyle w:val="2"/>
      </w:pPr>
    </w:p>
    <w:p w14:paraId="4189923B">
      <w:pPr>
        <w:pStyle w:val="2"/>
      </w:pPr>
    </w:p>
    <w:p w14:paraId="3212CB8A">
      <w:pPr>
        <w:pStyle w:val="2"/>
      </w:pPr>
    </w:p>
    <w:p w14:paraId="2C321FE5">
      <w:pPr>
        <w:pStyle w:val="2"/>
      </w:pPr>
    </w:p>
    <w:p w14:paraId="2D7FE470">
      <w:pPr>
        <w:pStyle w:val="2"/>
      </w:pPr>
    </w:p>
    <w:p w14:paraId="4439700E">
      <w:pPr>
        <w:pStyle w:val="2"/>
      </w:pPr>
    </w:p>
    <w:p w14:paraId="0E8F8A7C">
      <w:pPr>
        <w:pStyle w:val="2"/>
      </w:pPr>
    </w:p>
    <w:p w14:paraId="7E42FCCE">
      <w:pPr>
        <w:pStyle w:val="2"/>
      </w:pPr>
    </w:p>
    <w:p w14:paraId="0FB9D32A">
      <w:pPr>
        <w:pStyle w:val="2"/>
      </w:pPr>
    </w:p>
    <w:p w14:paraId="20D1DE0B">
      <w:pPr>
        <w:pStyle w:val="2"/>
      </w:pPr>
    </w:p>
    <w:p w14:paraId="2FB001AC">
      <w:pPr>
        <w:pStyle w:val="2"/>
      </w:pPr>
    </w:p>
    <w:p w14:paraId="22A6B56C">
      <w:pPr>
        <w:pStyle w:val="2"/>
      </w:pPr>
    </w:p>
    <w:p w14:paraId="683EA3ED">
      <w:pPr>
        <w:pStyle w:val="2"/>
        <w:spacing w:line="241" w:lineRule="auto"/>
      </w:pPr>
    </w:p>
    <w:p w14:paraId="155CF203">
      <w:pPr>
        <w:pStyle w:val="2"/>
        <w:spacing w:line="241" w:lineRule="auto"/>
      </w:pPr>
    </w:p>
    <w:p w14:paraId="4E40F95B">
      <w:pPr>
        <w:pStyle w:val="2"/>
        <w:spacing w:line="241" w:lineRule="auto"/>
      </w:pPr>
    </w:p>
    <w:p w14:paraId="09891D9B">
      <w:pPr>
        <w:pStyle w:val="2"/>
        <w:spacing w:line="241" w:lineRule="auto"/>
      </w:pPr>
    </w:p>
    <w:p w14:paraId="537C199F">
      <w:pPr>
        <w:pStyle w:val="2"/>
        <w:spacing w:line="241" w:lineRule="auto"/>
      </w:pPr>
    </w:p>
    <w:p w14:paraId="2940618D">
      <w:pPr>
        <w:pStyle w:val="2"/>
        <w:spacing w:line="241" w:lineRule="auto"/>
      </w:pPr>
    </w:p>
    <w:p w14:paraId="0AD467E0">
      <w:pPr>
        <w:pStyle w:val="2"/>
        <w:spacing w:line="241" w:lineRule="auto"/>
      </w:pPr>
    </w:p>
    <w:p w14:paraId="0DE42F16">
      <w:pPr>
        <w:pStyle w:val="2"/>
        <w:spacing w:line="241" w:lineRule="auto"/>
      </w:pPr>
    </w:p>
    <w:p w14:paraId="6FBE80C8">
      <w:pPr>
        <w:pStyle w:val="2"/>
        <w:spacing w:line="241" w:lineRule="auto"/>
      </w:pPr>
    </w:p>
    <w:p w14:paraId="513EEE2C">
      <w:pPr>
        <w:pStyle w:val="2"/>
        <w:spacing w:line="241" w:lineRule="auto"/>
      </w:pPr>
    </w:p>
    <w:p w14:paraId="1FE18396">
      <w:pPr>
        <w:pStyle w:val="2"/>
        <w:spacing w:line="241" w:lineRule="auto"/>
      </w:pPr>
    </w:p>
    <w:p w14:paraId="45330163">
      <w:pPr>
        <w:pStyle w:val="2"/>
        <w:spacing w:line="241" w:lineRule="auto"/>
      </w:pPr>
    </w:p>
    <w:p w14:paraId="3D2E8CCC">
      <w:pPr>
        <w:pStyle w:val="2"/>
        <w:spacing w:line="241" w:lineRule="auto"/>
      </w:pPr>
    </w:p>
    <w:p w14:paraId="4A15DFE2">
      <w:pPr>
        <w:pStyle w:val="2"/>
        <w:spacing w:line="241" w:lineRule="auto"/>
      </w:pPr>
    </w:p>
    <w:p w14:paraId="285EBF3A">
      <w:pPr>
        <w:spacing w:before="97" w:line="219" w:lineRule="auto"/>
        <w:ind w:left="474"/>
        <w:rPr>
          <w:rFonts w:ascii="宋体" w:hAnsi="宋体" w:eastAsia="宋体" w:cs="宋体"/>
          <w:sz w:val="30"/>
          <w:szCs w:val="30"/>
        </w:rPr>
      </w:pPr>
      <w:r>
        <w:pict>
          <v:shape id="_x0000_s1026" o:spid="_x0000_s1026" style="position:absolute;left:0pt;margin-left:2.25pt;margin-top:22.95pt;height:0.5pt;width:441pt;z-index:251661312;mso-width-relative:page;mso-height-relative:page;" filled="f" stroked="t" coordsize="8820,10" path="m0,5l4440,5m4440,5l8819,5m0,5l4440,5m4440,5l881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信息公开选项：主动公开</w:t>
      </w:r>
    </w:p>
    <w:p w14:paraId="61B14AC4">
      <w:pPr>
        <w:spacing w:before="143" w:line="222" w:lineRule="auto"/>
        <w:ind w:right="52"/>
        <w:jc w:val="right"/>
        <w:rPr>
          <w:rFonts w:ascii="宋体" w:hAnsi="宋体" w:eastAsia="宋体" w:cs="宋体"/>
          <w:sz w:val="30"/>
          <w:szCs w:val="30"/>
        </w:rPr>
      </w:pPr>
      <w:r>
        <w:pict>
          <v:shape id="_x0000_s1027" o:spid="_x0000_s1027" style="position:absolute;left:0pt;margin-left:2.25pt;margin-top:28.25pt;height:0.5pt;width:441pt;z-index:251660288;mso-width-relative:page;mso-height-relative:page;" filled="f" stroked="t" coordsize="8820,10" path="m0,5l4440,5m4440,5l8819,5e">
            <v:fill on="f" focussize="0,0"/>
            <v:stroke weight="0.5pt" color="#000000" miterlimit="10" joinstyle="miter"/>
            <v:imagedata o:title=""/>
            <o:lock v:ext="edit"/>
          </v:shape>
        </w:pict>
      </w: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深圳市财政局办公室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                   </w:t>
      </w:r>
      <w:r>
        <w:rPr>
          <w:rFonts w:ascii="宋体" w:hAnsi="宋体" w:eastAsia="宋体" w:cs="宋体"/>
          <w:spacing w:val="-2"/>
          <w:sz w:val="30"/>
          <w:szCs w:val="30"/>
        </w:rPr>
        <w:t>2024年9月10日印发</w:t>
      </w:r>
    </w:p>
    <w:sectPr>
      <w:footerReference r:id="rId22" w:type="default"/>
      <w:pgSz w:w="11910" w:h="16840"/>
      <w:pgMar w:top="1431" w:right="1405" w:bottom="1764" w:left="1579" w:header="0" w:footer="14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AE9FD">
    <w:pPr>
      <w:spacing w:line="233" w:lineRule="auto"/>
      <w:ind w:left="829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D19B5">
    <w:pPr>
      <w:spacing w:line="232" w:lineRule="auto"/>
      <w:ind w:left="7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B2DEF">
    <w:pPr>
      <w:spacing w:line="233" w:lineRule="auto"/>
      <w:ind w:right="42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302A2">
    <w:pPr>
      <w:spacing w:line="233" w:lineRule="auto"/>
      <w:ind w:left="55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F782A">
    <w:pPr>
      <w:spacing w:line="232" w:lineRule="auto"/>
      <w:ind w:right="39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b/>
        <w:bCs/>
        <w:spacing w:val="-5"/>
        <w:sz w:val="25"/>
        <w:szCs w:val="25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318BE">
    <w:pPr>
      <w:spacing w:line="233" w:lineRule="auto"/>
      <w:ind w:left="12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b/>
        <w:bCs/>
        <w:spacing w:val="-5"/>
        <w:sz w:val="25"/>
        <w:szCs w:val="25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B0691">
    <w:pPr>
      <w:spacing w:line="232" w:lineRule="auto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4B863">
    <w:pPr>
      <w:spacing w:line="232" w:lineRule="auto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CDA8">
    <w:pPr>
      <w:spacing w:line="232" w:lineRule="auto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462914">
    <w:pPr>
      <w:spacing w:line="232" w:lineRule="auto"/>
      <w:ind w:left="1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EEFD1">
    <w:pPr>
      <w:spacing w:line="233" w:lineRule="auto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F525E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6"/>
        <w:w w:val="90"/>
        <w:sz w:val="29"/>
        <w:szCs w:val="29"/>
      </w:rPr>
      <w:t>—3</w:t>
    </w:r>
    <w:r>
      <w:rPr>
        <w:rFonts w:ascii="宋体" w:hAnsi="宋体" w:eastAsia="宋体" w:cs="宋体"/>
        <w:spacing w:val="-8"/>
        <w:w w:val="90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A5D1A">
    <w:pPr>
      <w:spacing w:line="233" w:lineRule="auto"/>
      <w:ind w:left="9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9216"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15A24">
    <w:pPr>
      <w:spacing w:before="1" w:line="231" w:lineRule="auto"/>
      <w:ind w:left="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76D5D">
    <w:pPr>
      <w:spacing w:line="232" w:lineRule="auto"/>
      <w:ind w:right="17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9CEFA">
    <w:pPr>
      <w:spacing w:before="1" w:line="231" w:lineRule="auto"/>
      <w:ind w:left="6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09F26">
    <w:pPr>
      <w:spacing w:line="232" w:lineRule="auto"/>
      <w:ind w:right="27"/>
      <w:jc w:val="right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350B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.png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4311</Words>
  <Characters>5271</Characters>
  <TotalTime>0</TotalTime>
  <ScaleCrop>false</ScaleCrop>
  <LinksUpToDate>false</LinksUpToDate>
  <CharactersWithSpaces>5565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2025-12-23T11:14:00Z</dcterms:created>
  <dc:creator>Roii</dc:creator>
  <cp:lastModifiedBy>HP</cp:lastModifiedBy>
  <dcterms:modified xsi:type="dcterms:W3CDTF">2025-12-23T03:15:08Z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2025-12-23T11:14:42Z</vt:filetime>
  </property>
  <property fmtid="{D5CDD505-2E9C-101B-9397-08002B2CF9AE}" pid="4" name="UsrData">
    <vt:lpwstr>694a09180025b3001f701a7fwl</vt:lpwstr>
  </property>
  <property fmtid="{D5CDD505-2E9C-101B-9397-08002B2CF9AE}" pid="5" name="KSOTemplateDocerSaveRecord">
    <vt:lpwstr>eyJoZGlkIjoiOWFmMWM1N2M2NjgzZDJmNjljMjU4YzY5ZTUzNWExNmEiLCJ1c2VySWQiOiI1MTU3MDk3MzkifQ==</vt:lpwstr>
  </property>
  <property fmtid="{D5CDD505-2E9C-101B-9397-08002B2CF9AE}" pid="6" name="KSOProductBuildVer">
    <vt:lpwstr>2052-12.1.0.24034</vt:lpwstr>
  </property>
  <property fmtid="{D5CDD505-2E9C-101B-9397-08002B2CF9AE}" pid="7" name="ICV">
    <vt:lpwstr>55C65398E2424047B6C92397DECBC833_12</vt:lpwstr>
  </property>
</Properties>
</file>