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widowControl/>
        <w:tabs>
          <w:tab w:val="left" w:pos="7462"/>
        </w:tabs>
        <w:snapToGrid w:val="0"/>
        <w:spacing w:line="500" w:lineRule="exact"/>
        <w:rPr>
          <w:rFonts w:hint="eastAsia" w:ascii="黑体" w:eastAsia="黑体"/>
          <w:kern w:val="0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</w:rPr>
        <w:t>地方政府债券发行应急投标书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u w:val="single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</w:rPr>
        <w:t>业务凭单号：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u w:val="single"/>
        </w:rPr>
        <w:t>A01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kern w:val="0"/>
          <w:sz w:val="24"/>
        </w:rPr>
      </w:pPr>
      <w:r>
        <w:rPr>
          <w:kern w:val="0"/>
          <w:szCs w:val="21"/>
          <w:u w:val="single"/>
        </w:rPr>
        <w:t xml:space="preserve">                      </w:t>
      </w:r>
      <w:r>
        <w:rPr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50"/>
        <w:textAlignment w:val="auto"/>
        <w:rPr>
          <w:kern w:val="0"/>
          <w:sz w:val="24"/>
        </w:rPr>
      </w:pPr>
      <w:r>
        <w:rPr>
          <w:kern w:val="0"/>
          <w:sz w:val="24"/>
        </w:rPr>
        <w:t>由于</w:t>
      </w:r>
      <w:r>
        <w:rPr>
          <w:rFonts w:hint="eastAsia"/>
          <w:kern w:val="0"/>
          <w:sz w:val="24"/>
          <w:lang w:eastAsia="zh-CN"/>
        </w:rPr>
        <w:t>财政部政府债券发行系统</w:t>
      </w:r>
      <w:r>
        <w:rPr>
          <w:rFonts w:hint="eastAsia"/>
          <w:kern w:val="0"/>
          <w:sz w:val="24"/>
          <w:lang w:val="en-US" w:eastAsia="zh-CN"/>
        </w:rPr>
        <w:t>／</w:t>
      </w:r>
      <w:r>
        <w:rPr>
          <w:rFonts w:hint="eastAsia"/>
          <w:kern w:val="0"/>
          <w:sz w:val="24"/>
          <w:lang w:eastAsia="zh-CN"/>
        </w:rPr>
        <w:t>财政部上海证券交易所政府债券发行系统</w:t>
      </w:r>
      <w:r>
        <w:rPr>
          <w:rFonts w:hint="eastAsia"/>
          <w:kern w:val="0"/>
          <w:sz w:val="24"/>
          <w:lang w:val="en-US" w:eastAsia="zh-CN"/>
        </w:rPr>
        <w:t>／</w:t>
      </w:r>
      <w:r>
        <w:rPr>
          <w:rFonts w:hint="eastAsia"/>
          <w:kern w:val="0"/>
          <w:sz w:val="24"/>
          <w:lang w:eastAsia="zh-CN"/>
        </w:rPr>
        <w:t>财政部深圳证券交易所政府债券发行系统</w:t>
      </w:r>
      <w:r>
        <w:rPr>
          <w:rFonts w:hint="eastAsia"/>
          <w:b w:val="0"/>
          <w:bCs w:val="0"/>
          <w:kern w:val="0"/>
          <w:sz w:val="24"/>
          <w:u w:val="none"/>
          <w:lang w:val="en-US" w:eastAsia="zh-CN"/>
        </w:rPr>
        <w:t>／</w:t>
      </w:r>
      <w:r>
        <w:rPr>
          <w:rFonts w:hint="eastAsia"/>
          <w:b w:val="0"/>
          <w:bCs w:val="0"/>
          <w:kern w:val="0"/>
          <w:sz w:val="24"/>
          <w:u w:val="none"/>
          <w:lang w:eastAsia="zh-CN"/>
        </w:rPr>
        <w:t>财政部北京证券交易所政府债券发行系统</w:t>
      </w:r>
      <w:r>
        <w:rPr>
          <w:rFonts w:hint="eastAsia"/>
          <w:kern w:val="0"/>
          <w:sz w:val="24"/>
          <w:lang w:eastAsia="zh-CN"/>
        </w:rPr>
        <w:t>客户端</w:t>
      </w:r>
      <w:r>
        <w:rPr>
          <w:kern w:val="0"/>
          <w:sz w:val="24"/>
        </w:rPr>
        <w:t>出现故障，现以书面形式发送</w:t>
      </w:r>
      <w:r>
        <w:rPr>
          <w:rFonts w:hint="eastAsia"/>
          <w:kern w:val="0"/>
          <w:sz w:val="24"/>
          <w:lang w:val="en-US" w:eastAsia="zh-CN"/>
        </w:rPr>
        <w:t xml:space="preserve"> </w:t>
      </w:r>
      <w:r>
        <w:rPr>
          <w:rFonts w:hint="eastAsia"/>
          <w:kern w:val="0"/>
          <w:sz w:val="24"/>
          <w:u w:val="single" w:color="auto"/>
          <w:lang w:val="en-US" w:eastAsia="zh-CN"/>
        </w:rPr>
        <w:t xml:space="preserve">              </w:t>
      </w:r>
      <w:r>
        <w:rPr>
          <w:kern w:val="0"/>
          <w:sz w:val="24"/>
          <w:u w:val="single"/>
        </w:rPr>
        <w:t xml:space="preserve">      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  </w:t>
      </w:r>
      <w:r>
        <w:rPr>
          <w:kern w:val="0"/>
          <w:sz w:val="24"/>
          <w:u w:val="single"/>
        </w:rPr>
        <w:t>（</w:t>
      </w:r>
      <w:r>
        <w:rPr>
          <w:kern w:val="0"/>
          <w:sz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kern w:val="0"/>
          <w:szCs w:val="21"/>
        </w:rPr>
      </w:pPr>
      <w:r>
        <w:rPr>
          <w:kern w:val="0"/>
          <w:szCs w:val="21"/>
        </w:rPr>
        <w:t>投标方名称：</w:t>
      </w:r>
      <w:r>
        <w:rPr>
          <w:kern w:val="0"/>
          <w:szCs w:val="21"/>
          <w:u w:val="single"/>
        </w:rPr>
        <w:t xml:space="preserve">                      </w:t>
      </w:r>
      <w:r>
        <w:rPr>
          <w:kern w:val="0"/>
          <w:szCs w:val="21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kern w:val="0"/>
          <w:sz w:val="44"/>
          <w:szCs w:val="44"/>
          <w:u w:val="single"/>
        </w:rPr>
      </w:pPr>
      <w:r>
        <w:rPr>
          <w:rFonts w:hint="eastAsia"/>
          <w:kern w:val="0"/>
          <w:szCs w:val="21"/>
          <w:lang w:eastAsia="zh-CN"/>
        </w:rPr>
        <w:t>自营</w:t>
      </w:r>
      <w:r>
        <w:rPr>
          <w:kern w:val="0"/>
          <w:szCs w:val="21"/>
        </w:rPr>
        <w:t>托管账号：</w:t>
      </w:r>
      <w:r>
        <w:rPr>
          <w:spacing w:val="-20"/>
          <w:kern w:val="0"/>
          <w:sz w:val="44"/>
          <w:szCs w:val="44"/>
        </w:rPr>
        <w:t>□□□□□□□□□□□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投标日期：</w:t>
      </w:r>
      <w:r>
        <w:rPr>
          <w:b/>
          <w:bCs/>
          <w:kern w:val="0"/>
          <w:szCs w:val="21"/>
          <w:u w:val="single"/>
        </w:rPr>
        <w:t xml:space="preserve">       </w:t>
      </w:r>
      <w:r>
        <w:rPr>
          <w:b/>
          <w:bCs/>
          <w:kern w:val="0"/>
          <w:szCs w:val="21"/>
        </w:rPr>
        <w:t>年</w:t>
      </w:r>
      <w:r>
        <w:rPr>
          <w:b/>
          <w:bCs/>
          <w:kern w:val="0"/>
          <w:szCs w:val="21"/>
          <w:u w:val="single"/>
        </w:rPr>
        <w:t xml:space="preserve">     </w:t>
      </w:r>
      <w:r>
        <w:rPr>
          <w:b/>
          <w:bCs/>
          <w:kern w:val="0"/>
          <w:szCs w:val="21"/>
        </w:rPr>
        <w:t>月</w:t>
      </w:r>
      <w:r>
        <w:rPr>
          <w:b/>
          <w:bCs/>
          <w:kern w:val="0"/>
          <w:szCs w:val="21"/>
          <w:u w:val="single"/>
        </w:rPr>
        <w:t xml:space="preserve">     </w:t>
      </w:r>
      <w:r>
        <w:rPr>
          <w:b/>
          <w:bCs/>
          <w:kern w:val="0"/>
          <w:szCs w:val="21"/>
        </w:rPr>
        <w:t>日【要素1</w:t>
      </w:r>
      <w:r>
        <w:rPr>
          <w:rFonts w:ascii="宋体" w:hAnsi="宋体"/>
          <w:b/>
          <w:bCs/>
          <w:kern w:val="0"/>
          <w:szCs w:val="21"/>
        </w:rPr>
        <w:t>】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 xml:space="preserve">    </w:t>
      </w:r>
      <w:r>
        <w:rPr>
          <w:b/>
          <w:bCs/>
          <w:kern w:val="0"/>
          <w:szCs w:val="21"/>
        </w:rPr>
        <w:t>债券代码：</w:t>
      </w:r>
      <w:r>
        <w:rPr>
          <w:b/>
          <w:bCs/>
          <w:kern w:val="0"/>
          <w:szCs w:val="21"/>
          <w:u w:val="single"/>
        </w:rPr>
        <w:t xml:space="preserve">              </w:t>
      </w:r>
      <w:r>
        <w:rPr>
          <w:b/>
          <w:bCs/>
          <w:kern w:val="0"/>
          <w:szCs w:val="21"/>
        </w:rPr>
        <w:t>【要素2</w:t>
      </w:r>
      <w:r>
        <w:rPr>
          <w:rFonts w:ascii="宋体" w:hAnsi="宋体"/>
          <w:b/>
          <w:bCs/>
          <w:kern w:val="0"/>
          <w:szCs w:val="21"/>
        </w:rPr>
        <w:t>】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投标标位（ %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或 元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投标量（亿元）</w:t>
            </w:r>
          </w:p>
        </w:tc>
      </w:tr>
      <w:t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标位1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【要素</w:t>
            </w:r>
            <w:r>
              <w:rPr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 xml:space="preserve">】   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326"/>
              <w:textAlignment w:val="auto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投标量</w:t>
            </w:r>
            <w:r>
              <w:rPr>
                <w:kern w:val="0"/>
                <w:szCs w:val="21"/>
              </w:rPr>
              <w:t>【要素4</w:t>
            </w:r>
            <w:r>
              <w:rPr>
                <w:rFonts w:ascii="宋体" w:hAnsi="宋体"/>
                <w:kern w:val="0"/>
                <w:szCs w:val="21"/>
              </w:rPr>
              <w:t>】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326"/>
              <w:textAlignment w:val="auto"/>
              <w:rPr>
                <w:kern w:val="0"/>
                <w:szCs w:val="21"/>
              </w:rPr>
            </w:pPr>
          </w:p>
        </w:tc>
      </w:tr>
      <w:t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标位2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标位3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标位4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标位5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204"/>
        <w:jc w:val="left"/>
        <w:textAlignment w:val="auto"/>
        <w:outlineLvl w:val="9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（注：标位不够可自行添加）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left"/>
        <w:textAlignment w:val="auto"/>
        <w:outlineLvl w:val="9"/>
        <w:rPr>
          <w:kern w:val="0"/>
          <w:szCs w:val="21"/>
        </w:rPr>
      </w:pPr>
      <w:r>
        <w:rPr>
          <w:b/>
          <w:bCs/>
          <w:kern w:val="0"/>
          <w:szCs w:val="21"/>
        </w:rPr>
        <w:t>电子密押</w:t>
      </w:r>
      <w:r>
        <w:rPr>
          <w:b/>
          <w:bCs/>
          <w:spacing w:val="-40"/>
          <w:kern w:val="0"/>
          <w:szCs w:val="21"/>
        </w:rPr>
        <w:t>：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kern w:val="0"/>
          <w:szCs w:val="21"/>
        </w:rPr>
        <w:t xml:space="preserve">            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kern w:val="0"/>
          <w:szCs w:val="21"/>
        </w:rPr>
        <w:t xml:space="preserve">          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kern w:val="0"/>
          <w:szCs w:val="21"/>
        </w:rPr>
        <w:t xml:space="preserve">           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spacing w:val="-40"/>
          <w:kern w:val="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kern w:val="0"/>
          <w:szCs w:val="21"/>
        </w:rPr>
        <w:t xml:space="preserve">(  </w:t>
      </w:r>
      <w:r>
        <w:rPr>
          <w:b/>
          <w:bCs/>
          <w:kern w:val="0"/>
          <w:szCs w:val="21"/>
        </w:rPr>
        <w:t>16</w:t>
      </w:r>
      <w:r>
        <w:rPr>
          <w:rFonts w:ascii="宋体" w:hAnsi="宋体"/>
          <w:b/>
          <w:bCs/>
          <w:kern w:val="0"/>
          <w:szCs w:val="21"/>
        </w:rPr>
        <w:t>位数字</w:t>
      </w:r>
      <w:r>
        <w:rPr>
          <w:b/>
          <w:bCs/>
          <w:kern w:val="0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both"/>
        <w:textAlignment w:val="auto"/>
        <w:outlineLvl w:val="9"/>
        <w:rPr>
          <w:kern w:val="0"/>
          <w:szCs w:val="21"/>
        </w:rPr>
      </w:pPr>
      <w:r>
        <w:rPr>
          <w:rFonts w:hint="eastAsia"/>
          <w:kern w:val="0"/>
          <w:szCs w:val="21"/>
          <w:lang w:eastAsia="zh-CN"/>
        </w:rPr>
        <w:t>联系人</w:t>
      </w:r>
      <w:r>
        <w:rPr>
          <w:kern w:val="0"/>
          <w:szCs w:val="21"/>
        </w:rPr>
        <w:t>：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                                        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en-US" w:eastAsia="zh-CN"/>
        </w:rPr>
        <w:t xml:space="preserve">                  联系电话：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                                         </w:t>
      </w:r>
      <w:r>
        <w:rPr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320"/>
        <w:jc w:val="left"/>
        <w:textAlignment w:val="auto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b/>
          <w:bCs/>
          <w:kern w:val="0"/>
          <w:sz w:val="32"/>
          <w:szCs w:val="32"/>
        </w:rPr>
        <w:t>单位印章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left"/>
        <w:textAlignment w:val="auto"/>
        <w:outlineLvl w:val="9"/>
        <w:rPr>
          <w:b/>
          <w:bCs/>
          <w:kern w:val="0"/>
          <w:sz w:val="18"/>
          <w:szCs w:val="18"/>
        </w:rPr>
      </w:pPr>
      <w:r>
        <w:rPr>
          <w:b/>
          <w:bCs/>
          <w:kern w:val="0"/>
          <w:sz w:val="18"/>
          <w:szCs w:val="18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1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.</w:t>
      </w:r>
      <w:r>
        <w:rPr>
          <w:rFonts w:ascii="宋体" w:hAnsi="宋体"/>
          <w:kern w:val="0"/>
          <w:sz w:val="18"/>
          <w:szCs w:val="18"/>
        </w:rPr>
        <w:t>应急投标书填写须清晰，不得涂改。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2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.</w:t>
      </w:r>
      <w:r>
        <w:rPr>
          <w:rFonts w:ascii="宋体" w:hAnsi="宋体"/>
          <w:kern w:val="0"/>
          <w:sz w:val="18"/>
          <w:szCs w:val="18"/>
        </w:rPr>
        <w:t>本应急投标书进行电子密押计算时共有</w:t>
      </w:r>
      <w:r>
        <w:rPr>
          <w:kern w:val="0"/>
          <w:sz w:val="18"/>
          <w:szCs w:val="18"/>
        </w:rPr>
        <w:t>4</w:t>
      </w:r>
      <w:r>
        <w:rPr>
          <w:rFonts w:ascii="宋体" w:hAnsi="宋体"/>
          <w:kern w:val="0"/>
          <w:sz w:val="18"/>
          <w:szCs w:val="18"/>
        </w:rPr>
        <w:t>项要素，其中要素</w:t>
      </w:r>
      <w:r>
        <w:rPr>
          <w:kern w:val="0"/>
          <w:sz w:val="18"/>
          <w:szCs w:val="18"/>
        </w:rPr>
        <w:t>1</w:t>
      </w:r>
      <w:r>
        <w:rPr>
          <w:rFonts w:ascii="宋体" w:hAnsi="宋体"/>
          <w:kern w:val="0"/>
          <w:sz w:val="18"/>
          <w:szCs w:val="18"/>
        </w:rPr>
        <w:t>在电子密押器中已默认显示，如与应急投标书不符时，请手工修正密押器的要素</w:t>
      </w:r>
      <w:r>
        <w:rPr>
          <w:kern w:val="0"/>
          <w:sz w:val="18"/>
          <w:szCs w:val="18"/>
        </w:rPr>
        <w:t>1</w:t>
      </w:r>
      <w:r>
        <w:rPr>
          <w:rFonts w:ascii="宋体" w:hAnsi="宋体"/>
          <w:kern w:val="0"/>
          <w:sz w:val="18"/>
          <w:szCs w:val="18"/>
        </w:rPr>
        <w:t>；要素</w:t>
      </w:r>
      <w:r>
        <w:rPr>
          <w:kern w:val="0"/>
          <w:sz w:val="18"/>
          <w:szCs w:val="18"/>
        </w:rPr>
        <w:t>2-4</w:t>
      </w:r>
      <w:r>
        <w:rPr>
          <w:rFonts w:ascii="宋体" w:hAnsi="宋体"/>
          <w:kern w:val="0"/>
          <w:sz w:val="18"/>
          <w:szCs w:val="18"/>
        </w:rPr>
        <w:t>按应急投标书所填内容顺序输入密押器，输入内容与应急投标书填写内容必须完全一致。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eastAsia="zh-CN"/>
        </w:rPr>
      </w:pPr>
      <w:r>
        <w:rPr>
          <w:kern w:val="0"/>
          <w:sz w:val="18"/>
          <w:szCs w:val="18"/>
        </w:rPr>
        <w:t>3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kern w:val="0"/>
          <w:sz w:val="18"/>
          <w:szCs w:val="18"/>
          <w:lang w:eastAsia="zh-CN"/>
        </w:rPr>
        <w:t>发行室电话。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18"/>
          <w:szCs w:val="18"/>
          <w:lang w:eastAsia="zh-CN"/>
        </w:rPr>
        <w:t>中央国债登记结算有限责任公司</w:t>
      </w:r>
      <w:r>
        <w:rPr>
          <w:rFonts w:hint="eastAsia" w:ascii="宋体" w:hAnsi="宋体"/>
          <w:kern w:val="0"/>
          <w:sz w:val="18"/>
          <w:szCs w:val="18"/>
          <w:lang w:eastAsia="zh-CN"/>
        </w:rPr>
        <w:t>：地方债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1号发行室：010-88170531、0532、0533、0534  传真：010-88170905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eastAsia="zh-CN"/>
        </w:rPr>
        <w:t>地方债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2号发行室：010-88170543、0544、0545、0546  传真：010-88170939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val="en-US" w:eastAsia="zh-CN"/>
        </w:rPr>
        <w:t>上海总部发行室：010-88170051、0052、0053、0054  传真：010-88170966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val="en-US" w:eastAsia="zh-CN"/>
        </w:rPr>
        <w:t>深圳</w:t>
      </w:r>
      <w:r>
        <w:rPr>
          <w:rFonts w:hint="eastAsia" w:ascii="宋体" w:hAnsi="宋体"/>
          <w:kern w:val="0"/>
          <w:sz w:val="18"/>
          <w:szCs w:val="18"/>
          <w:u w:val="none"/>
          <w:lang w:val="en-US" w:eastAsia="zh-CN"/>
        </w:rPr>
        <w:t>分公司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发行室：010-88170043、0044、0045、0046  传真：010-88170960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18"/>
          <w:szCs w:val="18"/>
          <w:lang w:val="en-US" w:eastAsia="zh-CN"/>
        </w:rPr>
        <w:t>上海证券交易所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：招标室1：021-50496351、50496359  传真：021-50496599、50496377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val="en-US" w:eastAsia="zh-CN"/>
        </w:rPr>
        <w:t>招标室2：021-50185112、50185831  传真：021-50186552、50186537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val="en-US" w:eastAsia="zh-CN"/>
        </w:rPr>
        <w:t>招标室3：021-50496380、50496511  传真：021-50496235、50182736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18"/>
          <w:szCs w:val="18"/>
          <w:lang w:val="en-US" w:eastAsia="zh-CN"/>
        </w:rPr>
        <w:t>深圳证券交易所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：招标室：0755-88666595、6596、6597  传真：0755-88666598、6599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default" w:ascii="宋体" w:hAnsi="宋体"/>
          <w:b w:val="0"/>
          <w:bCs w:val="0"/>
          <w:kern w:val="0"/>
          <w:sz w:val="18"/>
          <w:szCs w:val="18"/>
          <w:u w:val="none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18"/>
          <w:szCs w:val="18"/>
          <w:u w:val="none"/>
          <w:lang w:val="en-US" w:eastAsia="zh-CN"/>
        </w:rPr>
        <w:t>北京证券交易所</w:t>
      </w:r>
      <w:r>
        <w:rPr>
          <w:rFonts w:hint="eastAsia" w:ascii="宋体" w:hAnsi="宋体"/>
          <w:b w:val="0"/>
          <w:bCs w:val="0"/>
          <w:kern w:val="0"/>
          <w:sz w:val="18"/>
          <w:szCs w:val="18"/>
          <w:u w:val="none"/>
          <w:lang w:val="en-US" w:eastAsia="zh-CN"/>
        </w:rPr>
        <w:t>：招标一室：010-63889930、63889931  传真：010-63889923、63889751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default" w:ascii="宋体" w:hAnsi="宋体"/>
          <w:b w:val="0"/>
          <w:bCs w:val="0"/>
          <w:kern w:val="0"/>
          <w:sz w:val="18"/>
          <w:szCs w:val="18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18"/>
          <w:szCs w:val="18"/>
          <w:u w:val="none"/>
          <w:lang w:val="en-US" w:eastAsia="zh-CN"/>
        </w:rPr>
        <w:t>招标二室：010-63889782、63889783  传真：010-63889744、63889748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4"/>
        <w:jc w:val="left"/>
        <w:textAlignment w:val="auto"/>
        <w:outlineLvl w:val="9"/>
        <w:rPr>
          <w:rFonts w:hint="eastAsia" w:ascii="宋体" w:hAnsi="宋体"/>
          <w:kern w:val="0"/>
          <w:szCs w:val="21"/>
          <w:lang w:eastAsia="zh-CN"/>
        </w:rPr>
      </w:pPr>
      <w:r>
        <w:rPr>
          <w:rFonts w:hint="eastAsia" w:ascii="宋体" w:hAnsi="宋体"/>
          <w:kern w:val="0"/>
          <w:sz w:val="18"/>
          <w:szCs w:val="18"/>
          <w:lang w:eastAsia="zh-CN"/>
        </w:rPr>
        <w:t>具体发行室（招标室）将于各期债券发</w:t>
      </w:r>
      <w:r>
        <w:rPr>
          <w:rFonts w:hint="eastAsia" w:ascii="宋体" w:hAnsi="宋体"/>
          <w:color w:val="auto"/>
          <w:kern w:val="0"/>
          <w:sz w:val="18"/>
          <w:szCs w:val="18"/>
          <w:lang w:eastAsia="zh-CN"/>
        </w:rPr>
        <w:t>行</w:t>
      </w:r>
      <w:r>
        <w:rPr>
          <w:rFonts w:hint="eastAsia" w:ascii="宋体" w:hAnsi="宋体"/>
          <w:color w:val="auto"/>
          <w:kern w:val="0"/>
          <w:sz w:val="18"/>
          <w:szCs w:val="18"/>
          <w:u w:val="none"/>
          <w:lang w:eastAsia="zh-CN"/>
        </w:rPr>
        <w:t>前</w:t>
      </w:r>
      <w:r>
        <w:rPr>
          <w:rFonts w:hint="eastAsia" w:ascii="宋体" w:hAnsi="宋体"/>
          <w:color w:val="auto"/>
          <w:kern w:val="0"/>
          <w:sz w:val="18"/>
          <w:szCs w:val="18"/>
          <w:lang w:eastAsia="zh-CN"/>
        </w:rPr>
        <w:t>通</w:t>
      </w:r>
      <w:r>
        <w:rPr>
          <w:rFonts w:hint="eastAsia" w:ascii="宋体" w:hAnsi="宋体"/>
          <w:kern w:val="0"/>
          <w:sz w:val="18"/>
          <w:szCs w:val="18"/>
          <w:lang w:eastAsia="zh-CN"/>
        </w:rPr>
        <w:t>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CFDC9E"/>
    <w:rsid w:val="7BF6AEA2"/>
    <w:rsid w:val="DDCFD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2023-12-13T15:31:00Z</dcterms:created>
  <dc:creator>fuyafei</dc:creator>
  <cp:lastModifiedBy>fuyafei</cp:lastModifiedBy>
  <dcterms:modified xsi:type="dcterms:W3CDTF">2023-12-13T15:33:14Z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22A19DC652B89FD6E55D7965043DB9E5</vt:lpwstr>
  </property>
</Properties>
</file>