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F8C" w:rsidRDefault="009E0F8C" w:rsidP="009E0F8C">
      <w:pPr>
        <w:pStyle w:val="a5"/>
        <w:spacing w:line="432" w:lineRule="auto"/>
        <w:jc w:val="center"/>
        <w:rPr>
          <w:rFonts w:ascii="Arial" w:hAnsi="Arial" w:cs="Arial" w:hint="eastAsia"/>
          <w:b/>
          <w:bCs/>
          <w:color w:val="185895"/>
          <w:sz w:val="36"/>
          <w:szCs w:val="36"/>
        </w:rPr>
      </w:pPr>
      <w:r>
        <w:rPr>
          <w:rFonts w:ascii="Arial" w:hAnsi="Arial" w:cs="Arial"/>
          <w:b/>
          <w:bCs/>
          <w:color w:val="185895"/>
          <w:sz w:val="36"/>
          <w:szCs w:val="36"/>
        </w:rPr>
        <w:t>关于印发《政府非税收入管理办法》的通知</w:t>
      </w:r>
    </w:p>
    <w:p w:rsidR="009E0F8C" w:rsidRDefault="009E0F8C" w:rsidP="009E0F8C">
      <w:pPr>
        <w:pStyle w:val="a5"/>
        <w:spacing w:line="432" w:lineRule="auto"/>
        <w:jc w:val="center"/>
        <w:rPr>
          <w:rFonts w:ascii="Arial" w:hAnsi="Arial" w:cs="Arial"/>
        </w:rPr>
      </w:pPr>
      <w:r>
        <w:rPr>
          <w:rFonts w:ascii="Arial" w:hAnsi="Arial" w:cs="Arial"/>
        </w:rPr>
        <w:t>财税</w:t>
      </w:r>
      <w:r>
        <w:rPr>
          <w:rFonts w:ascii="Arial" w:hAnsi="Arial" w:cs="Arial"/>
        </w:rPr>
        <w:t>[2016]33</w:t>
      </w:r>
      <w:r>
        <w:rPr>
          <w:rFonts w:ascii="Arial" w:hAnsi="Arial" w:cs="Arial"/>
        </w:rPr>
        <w:t>号</w:t>
      </w:r>
    </w:p>
    <w:p w:rsidR="009E0F8C" w:rsidRDefault="009E0F8C" w:rsidP="009E0F8C">
      <w:pPr>
        <w:pStyle w:val="a5"/>
        <w:spacing w:line="432" w:lineRule="auto"/>
        <w:rPr>
          <w:rFonts w:ascii="Arial" w:hAnsi="Arial" w:cs="Arial"/>
        </w:rPr>
      </w:pPr>
      <w:r>
        <w:rPr>
          <w:rFonts w:ascii="Arial" w:hAnsi="Arial" w:cs="Arial"/>
        </w:rPr>
        <w:t>各省、自治区、直辖市、计划单列市财政厅（局），新疆生产建设兵团财务局，财政部驻各省、自治区、直辖市、计划单列市财政监察专员办事处：</w:t>
      </w:r>
    </w:p>
    <w:p w:rsidR="009E0F8C" w:rsidRDefault="009E0F8C" w:rsidP="009E0F8C">
      <w:pPr>
        <w:pStyle w:val="a5"/>
        <w:spacing w:line="432" w:lineRule="auto"/>
        <w:rPr>
          <w:rFonts w:ascii="Arial" w:hAnsi="Arial" w:cs="Arial"/>
        </w:rPr>
      </w:pPr>
      <w:r>
        <w:rPr>
          <w:rFonts w:ascii="Arial" w:hAnsi="Arial" w:cs="Arial"/>
        </w:rPr>
        <w:t xml:space="preserve">　　为了加强政府非税收入管理，规范政府收支行为，健全公共财政职能，保护公民、法人和其他组织的合法权益，根据国家有关规定，我们制定了《政府非税收入管理办法》，现印发给你们，请遵照执行。</w:t>
      </w:r>
    </w:p>
    <w:p w:rsidR="009E0F8C" w:rsidRDefault="009E0F8C" w:rsidP="009E0F8C">
      <w:pPr>
        <w:pStyle w:val="a5"/>
        <w:spacing w:line="432" w:lineRule="auto"/>
        <w:rPr>
          <w:rFonts w:ascii="Arial" w:hAnsi="Arial" w:cs="Arial"/>
        </w:rPr>
      </w:pPr>
      <w:r>
        <w:rPr>
          <w:rFonts w:ascii="Arial" w:hAnsi="Arial" w:cs="Arial"/>
        </w:rPr>
        <w:t xml:space="preserve">　　附件：政府非税收入管理办法</w:t>
      </w:r>
    </w:p>
    <w:p w:rsidR="009E0F8C" w:rsidRDefault="009E0F8C" w:rsidP="009E0F8C">
      <w:pPr>
        <w:pStyle w:val="a5"/>
        <w:spacing w:line="432" w:lineRule="auto"/>
        <w:jc w:val="right"/>
        <w:rPr>
          <w:rFonts w:ascii="Arial" w:hAnsi="Arial" w:cs="Arial"/>
        </w:rPr>
      </w:pPr>
      <w:r>
        <w:rPr>
          <w:rFonts w:ascii="Arial" w:hAnsi="Arial" w:cs="Arial"/>
        </w:rPr>
        <w:t xml:space="preserve">　　财政部</w:t>
      </w:r>
    </w:p>
    <w:p w:rsidR="009E0F8C" w:rsidRDefault="009E0F8C" w:rsidP="009E0F8C">
      <w:pPr>
        <w:pStyle w:val="a5"/>
        <w:spacing w:line="432" w:lineRule="auto"/>
        <w:jc w:val="right"/>
        <w:rPr>
          <w:rFonts w:ascii="Arial" w:hAnsi="Arial" w:cs="Arial"/>
        </w:rPr>
      </w:pPr>
      <w:r>
        <w:rPr>
          <w:rFonts w:ascii="Arial" w:hAnsi="Arial" w:cs="Arial"/>
        </w:rPr>
        <w:t xml:space="preserve">　　</w:t>
      </w:r>
      <w:r>
        <w:rPr>
          <w:rFonts w:ascii="Arial" w:hAnsi="Arial" w:cs="Arial"/>
        </w:rPr>
        <w:t>2016</w:t>
      </w:r>
      <w:r>
        <w:rPr>
          <w:rFonts w:ascii="Arial" w:hAnsi="Arial" w:cs="Arial"/>
        </w:rPr>
        <w:t>年</w:t>
      </w:r>
      <w:r>
        <w:rPr>
          <w:rFonts w:ascii="Arial" w:hAnsi="Arial" w:cs="Arial"/>
        </w:rPr>
        <w:t>3</w:t>
      </w:r>
      <w:r>
        <w:rPr>
          <w:rFonts w:ascii="Arial" w:hAnsi="Arial" w:cs="Arial"/>
        </w:rPr>
        <w:t>月</w:t>
      </w:r>
      <w:r>
        <w:rPr>
          <w:rFonts w:ascii="Arial" w:hAnsi="Arial" w:cs="Arial"/>
        </w:rPr>
        <w:t>15</w:t>
      </w:r>
      <w:r>
        <w:rPr>
          <w:rFonts w:ascii="Arial" w:hAnsi="Arial" w:cs="Arial"/>
        </w:rPr>
        <w:t>日</w:t>
      </w:r>
    </w:p>
    <w:p w:rsidR="009E0F8C" w:rsidRDefault="009E0F8C" w:rsidP="009E0F8C">
      <w:pPr>
        <w:pStyle w:val="a5"/>
        <w:spacing w:line="432" w:lineRule="auto"/>
        <w:rPr>
          <w:rFonts w:ascii="Arial" w:hAnsi="Arial" w:cs="Arial"/>
        </w:rPr>
      </w:pPr>
      <w:r>
        <w:rPr>
          <w:rFonts w:ascii="Arial" w:hAnsi="Arial" w:cs="Arial"/>
        </w:rPr>
        <w:t>附件：</w:t>
      </w:r>
    </w:p>
    <w:p w:rsidR="009E0F8C" w:rsidRDefault="009E0F8C" w:rsidP="009E0F8C">
      <w:pPr>
        <w:pStyle w:val="a5"/>
        <w:spacing w:line="432" w:lineRule="auto"/>
        <w:jc w:val="center"/>
        <w:rPr>
          <w:rFonts w:ascii="Arial" w:hAnsi="Arial" w:cs="Arial"/>
        </w:rPr>
      </w:pPr>
      <w:r>
        <w:rPr>
          <w:rStyle w:val="a6"/>
          <w:rFonts w:ascii="Arial" w:hAnsi="Arial" w:cs="Arial"/>
        </w:rPr>
        <w:t>政府非税收入管理办法</w:t>
      </w:r>
    </w:p>
    <w:p w:rsidR="009E0F8C" w:rsidRDefault="009E0F8C" w:rsidP="009E0F8C">
      <w:pPr>
        <w:pStyle w:val="a5"/>
        <w:spacing w:line="432" w:lineRule="auto"/>
        <w:jc w:val="center"/>
        <w:rPr>
          <w:rFonts w:ascii="Arial" w:hAnsi="Arial" w:cs="Arial"/>
        </w:rPr>
      </w:pPr>
      <w:r>
        <w:rPr>
          <w:rStyle w:val="a6"/>
          <w:rFonts w:ascii="Arial" w:hAnsi="Arial" w:cs="Arial"/>
        </w:rPr>
        <w:t>第一章</w:t>
      </w:r>
      <w:r>
        <w:rPr>
          <w:rStyle w:val="a6"/>
          <w:rFonts w:ascii="Arial" w:hAnsi="Arial" w:cs="Arial"/>
        </w:rPr>
        <w:t> </w:t>
      </w:r>
      <w:r>
        <w:rPr>
          <w:rStyle w:val="a6"/>
          <w:rFonts w:ascii="Arial" w:hAnsi="Arial" w:cs="Arial"/>
        </w:rPr>
        <w:t>总则</w:t>
      </w:r>
    </w:p>
    <w:p w:rsidR="009E0F8C" w:rsidRDefault="009E0F8C" w:rsidP="009E0F8C">
      <w:pPr>
        <w:pStyle w:val="a5"/>
        <w:spacing w:line="432" w:lineRule="auto"/>
        <w:rPr>
          <w:rFonts w:ascii="Arial" w:hAnsi="Arial" w:cs="Arial"/>
        </w:rPr>
      </w:pPr>
      <w:r>
        <w:rPr>
          <w:rFonts w:ascii="Arial" w:hAnsi="Arial" w:cs="Arial"/>
        </w:rPr>
        <w:t xml:space="preserve">　　第一条</w:t>
      </w:r>
      <w:r>
        <w:rPr>
          <w:rFonts w:ascii="Arial" w:hAnsi="Arial" w:cs="Arial"/>
        </w:rPr>
        <w:t xml:space="preserve"> </w:t>
      </w:r>
      <w:r>
        <w:rPr>
          <w:rFonts w:ascii="Arial" w:hAnsi="Arial" w:cs="Arial"/>
        </w:rPr>
        <w:t>为了加强政府非税收入（以下简称非税收入）管理，规范政府收支行为，健全公共财政职能，保护公民、法人和其他组织的合法权益，根据国家有关规定，制定本办法。</w:t>
      </w:r>
    </w:p>
    <w:p w:rsidR="009E0F8C" w:rsidRDefault="009E0F8C" w:rsidP="009E0F8C">
      <w:pPr>
        <w:pStyle w:val="a5"/>
        <w:spacing w:line="432" w:lineRule="auto"/>
        <w:rPr>
          <w:rFonts w:ascii="Arial" w:hAnsi="Arial" w:cs="Arial"/>
        </w:rPr>
      </w:pPr>
      <w:r>
        <w:rPr>
          <w:rFonts w:ascii="Arial" w:hAnsi="Arial" w:cs="Arial"/>
        </w:rPr>
        <w:t xml:space="preserve">　　第二条</w:t>
      </w:r>
      <w:r>
        <w:rPr>
          <w:rFonts w:ascii="Arial" w:hAnsi="Arial" w:cs="Arial"/>
        </w:rPr>
        <w:t> </w:t>
      </w:r>
      <w:r>
        <w:rPr>
          <w:rFonts w:ascii="Arial" w:hAnsi="Arial" w:cs="Arial"/>
        </w:rPr>
        <w:t>非税收入设立、征收、票据、资金和监督管理等活动，适用本办法。</w:t>
      </w:r>
    </w:p>
    <w:p w:rsidR="009E0F8C" w:rsidRDefault="009E0F8C" w:rsidP="009E0F8C">
      <w:pPr>
        <w:pStyle w:val="a5"/>
        <w:spacing w:line="432" w:lineRule="auto"/>
        <w:rPr>
          <w:rFonts w:ascii="Arial" w:hAnsi="Arial" w:cs="Arial"/>
        </w:rPr>
      </w:pPr>
      <w:r>
        <w:rPr>
          <w:rFonts w:ascii="Arial" w:hAnsi="Arial" w:cs="Arial"/>
        </w:rPr>
        <w:lastRenderedPageBreak/>
        <w:t xml:space="preserve">　　第三条</w:t>
      </w:r>
      <w:r>
        <w:rPr>
          <w:rFonts w:ascii="Arial" w:hAnsi="Arial" w:cs="Arial"/>
        </w:rPr>
        <w:t> </w:t>
      </w:r>
      <w:r>
        <w:rPr>
          <w:rFonts w:ascii="Arial" w:hAnsi="Arial" w:cs="Arial"/>
        </w:rPr>
        <w:t>本办法所称非税收入，是指除税收以外，由各级国家机关、事业单位、代行政府职能的社会团体及其他组织依法利用国家权力、政府信誉、国有资源（资产）所有者权益等取得的各项收入。具体包括：</w:t>
      </w:r>
    </w:p>
    <w:p w:rsidR="009E0F8C" w:rsidRDefault="009E0F8C" w:rsidP="009E0F8C">
      <w:pPr>
        <w:pStyle w:val="a5"/>
        <w:spacing w:line="432" w:lineRule="auto"/>
        <w:rPr>
          <w:rFonts w:ascii="Arial" w:hAnsi="Arial" w:cs="Arial"/>
        </w:rPr>
      </w:pPr>
      <w:r>
        <w:rPr>
          <w:rFonts w:ascii="Arial" w:hAnsi="Arial" w:cs="Arial"/>
        </w:rPr>
        <w:t xml:space="preserve">　　（一）行政事业性收费收入；</w:t>
      </w:r>
    </w:p>
    <w:p w:rsidR="009E0F8C" w:rsidRDefault="009E0F8C" w:rsidP="009E0F8C">
      <w:pPr>
        <w:pStyle w:val="a5"/>
        <w:spacing w:line="432" w:lineRule="auto"/>
        <w:rPr>
          <w:rFonts w:ascii="Arial" w:hAnsi="Arial" w:cs="Arial"/>
        </w:rPr>
      </w:pPr>
      <w:r>
        <w:rPr>
          <w:rFonts w:ascii="Arial" w:hAnsi="Arial" w:cs="Arial"/>
        </w:rPr>
        <w:t xml:space="preserve">　　（二）政府性基金收入；</w:t>
      </w:r>
    </w:p>
    <w:p w:rsidR="009E0F8C" w:rsidRDefault="009E0F8C" w:rsidP="009E0F8C">
      <w:pPr>
        <w:pStyle w:val="a5"/>
        <w:spacing w:line="432" w:lineRule="auto"/>
        <w:rPr>
          <w:rFonts w:ascii="Arial" w:hAnsi="Arial" w:cs="Arial"/>
        </w:rPr>
      </w:pPr>
      <w:r>
        <w:rPr>
          <w:rFonts w:ascii="Arial" w:hAnsi="Arial" w:cs="Arial"/>
        </w:rPr>
        <w:t xml:space="preserve">　　（三）罚没收入；</w:t>
      </w:r>
    </w:p>
    <w:p w:rsidR="009E0F8C" w:rsidRDefault="009E0F8C" w:rsidP="009E0F8C">
      <w:pPr>
        <w:pStyle w:val="a5"/>
        <w:spacing w:line="432" w:lineRule="auto"/>
        <w:rPr>
          <w:rFonts w:ascii="Arial" w:hAnsi="Arial" w:cs="Arial"/>
        </w:rPr>
      </w:pPr>
      <w:r>
        <w:rPr>
          <w:rFonts w:ascii="Arial" w:hAnsi="Arial" w:cs="Arial"/>
        </w:rPr>
        <w:t xml:space="preserve">　　（四）国有资源（资产）有偿使用收入；</w:t>
      </w:r>
    </w:p>
    <w:p w:rsidR="009E0F8C" w:rsidRDefault="009E0F8C" w:rsidP="009E0F8C">
      <w:pPr>
        <w:pStyle w:val="a5"/>
        <w:spacing w:line="432" w:lineRule="auto"/>
        <w:rPr>
          <w:rFonts w:ascii="Arial" w:hAnsi="Arial" w:cs="Arial"/>
        </w:rPr>
      </w:pPr>
      <w:r>
        <w:rPr>
          <w:rFonts w:ascii="Arial" w:hAnsi="Arial" w:cs="Arial"/>
        </w:rPr>
        <w:t xml:space="preserve">　　（五）国有资本收益；</w:t>
      </w:r>
    </w:p>
    <w:p w:rsidR="009E0F8C" w:rsidRDefault="009E0F8C" w:rsidP="009E0F8C">
      <w:pPr>
        <w:pStyle w:val="a5"/>
        <w:spacing w:line="432" w:lineRule="auto"/>
        <w:rPr>
          <w:rFonts w:ascii="Arial" w:hAnsi="Arial" w:cs="Arial"/>
        </w:rPr>
      </w:pPr>
      <w:r>
        <w:rPr>
          <w:rFonts w:ascii="Arial" w:hAnsi="Arial" w:cs="Arial"/>
        </w:rPr>
        <w:t xml:space="preserve">　　（六）彩票公益金收入；</w:t>
      </w:r>
    </w:p>
    <w:p w:rsidR="009E0F8C" w:rsidRDefault="009E0F8C" w:rsidP="009E0F8C">
      <w:pPr>
        <w:pStyle w:val="a5"/>
        <w:spacing w:line="432" w:lineRule="auto"/>
        <w:rPr>
          <w:rFonts w:ascii="Arial" w:hAnsi="Arial" w:cs="Arial"/>
        </w:rPr>
      </w:pPr>
      <w:r>
        <w:rPr>
          <w:rFonts w:ascii="Arial" w:hAnsi="Arial" w:cs="Arial"/>
        </w:rPr>
        <w:t xml:space="preserve">　　（七）特许经营收入；</w:t>
      </w:r>
    </w:p>
    <w:p w:rsidR="009E0F8C" w:rsidRDefault="009E0F8C" w:rsidP="009E0F8C">
      <w:pPr>
        <w:pStyle w:val="a5"/>
        <w:spacing w:line="432" w:lineRule="auto"/>
        <w:rPr>
          <w:rFonts w:ascii="Arial" w:hAnsi="Arial" w:cs="Arial"/>
        </w:rPr>
      </w:pPr>
      <w:r>
        <w:rPr>
          <w:rFonts w:ascii="Arial" w:hAnsi="Arial" w:cs="Arial"/>
        </w:rPr>
        <w:t xml:space="preserve">　　（八）中央银行收入；</w:t>
      </w:r>
    </w:p>
    <w:p w:rsidR="009E0F8C" w:rsidRDefault="009E0F8C" w:rsidP="009E0F8C">
      <w:pPr>
        <w:pStyle w:val="a5"/>
        <w:spacing w:line="432" w:lineRule="auto"/>
        <w:rPr>
          <w:rFonts w:ascii="Arial" w:hAnsi="Arial" w:cs="Arial"/>
        </w:rPr>
      </w:pPr>
      <w:r>
        <w:rPr>
          <w:rFonts w:ascii="Arial" w:hAnsi="Arial" w:cs="Arial"/>
        </w:rPr>
        <w:t xml:space="preserve">　　（九）以政府名义接受的捐赠收入；</w:t>
      </w:r>
    </w:p>
    <w:p w:rsidR="009E0F8C" w:rsidRDefault="009E0F8C" w:rsidP="009E0F8C">
      <w:pPr>
        <w:pStyle w:val="a5"/>
        <w:spacing w:line="432" w:lineRule="auto"/>
        <w:rPr>
          <w:rFonts w:ascii="Arial" w:hAnsi="Arial" w:cs="Arial"/>
        </w:rPr>
      </w:pPr>
      <w:r>
        <w:rPr>
          <w:rFonts w:ascii="Arial" w:hAnsi="Arial" w:cs="Arial"/>
        </w:rPr>
        <w:t xml:space="preserve">　　（十）主管部门集中收入；</w:t>
      </w:r>
    </w:p>
    <w:p w:rsidR="009E0F8C" w:rsidRDefault="009E0F8C" w:rsidP="009E0F8C">
      <w:pPr>
        <w:pStyle w:val="a5"/>
        <w:spacing w:line="432" w:lineRule="auto"/>
        <w:rPr>
          <w:rFonts w:ascii="Arial" w:hAnsi="Arial" w:cs="Arial"/>
        </w:rPr>
      </w:pPr>
      <w:r>
        <w:rPr>
          <w:rFonts w:ascii="Arial" w:hAnsi="Arial" w:cs="Arial"/>
        </w:rPr>
        <w:t xml:space="preserve">　　（十一）政府收入的利息收入；</w:t>
      </w:r>
    </w:p>
    <w:p w:rsidR="009E0F8C" w:rsidRDefault="009E0F8C" w:rsidP="009E0F8C">
      <w:pPr>
        <w:pStyle w:val="a5"/>
        <w:spacing w:line="432" w:lineRule="auto"/>
        <w:rPr>
          <w:rFonts w:ascii="Arial" w:hAnsi="Arial" w:cs="Arial"/>
        </w:rPr>
      </w:pPr>
      <w:r>
        <w:rPr>
          <w:rFonts w:ascii="Arial" w:hAnsi="Arial" w:cs="Arial"/>
        </w:rPr>
        <w:t xml:space="preserve">　　（十二）其他非税收入。</w:t>
      </w:r>
    </w:p>
    <w:p w:rsidR="009E0F8C" w:rsidRDefault="009E0F8C" w:rsidP="009E0F8C">
      <w:pPr>
        <w:pStyle w:val="a5"/>
        <w:spacing w:line="432" w:lineRule="auto"/>
        <w:rPr>
          <w:rFonts w:ascii="Arial" w:hAnsi="Arial" w:cs="Arial"/>
        </w:rPr>
      </w:pPr>
      <w:r>
        <w:rPr>
          <w:rFonts w:ascii="Arial" w:hAnsi="Arial" w:cs="Arial"/>
        </w:rPr>
        <w:t xml:space="preserve">　　本办法所称非税收入不包括社会保险费、住房公积金（指计入缴存人个人账户部分）。</w:t>
      </w:r>
    </w:p>
    <w:p w:rsidR="009E0F8C" w:rsidRDefault="009E0F8C" w:rsidP="009E0F8C">
      <w:pPr>
        <w:pStyle w:val="a5"/>
        <w:spacing w:line="432" w:lineRule="auto"/>
        <w:rPr>
          <w:rFonts w:ascii="Arial" w:hAnsi="Arial" w:cs="Arial"/>
        </w:rPr>
      </w:pPr>
      <w:r>
        <w:rPr>
          <w:rFonts w:ascii="Arial" w:hAnsi="Arial" w:cs="Arial"/>
        </w:rPr>
        <w:t xml:space="preserve">　　第四条</w:t>
      </w:r>
      <w:r>
        <w:rPr>
          <w:rFonts w:ascii="Arial" w:hAnsi="Arial" w:cs="Arial"/>
        </w:rPr>
        <w:t> </w:t>
      </w:r>
      <w:r>
        <w:rPr>
          <w:rFonts w:ascii="Arial" w:hAnsi="Arial" w:cs="Arial"/>
        </w:rPr>
        <w:t>非税收入是政府财政收入的重要组成部分，应当纳入财政预算管理。</w:t>
      </w:r>
    </w:p>
    <w:p w:rsidR="009E0F8C" w:rsidRDefault="009E0F8C" w:rsidP="009E0F8C">
      <w:pPr>
        <w:pStyle w:val="a5"/>
        <w:spacing w:line="432" w:lineRule="auto"/>
        <w:rPr>
          <w:rFonts w:ascii="Arial" w:hAnsi="Arial" w:cs="Arial"/>
        </w:rPr>
      </w:pPr>
      <w:r>
        <w:rPr>
          <w:rFonts w:ascii="Arial" w:hAnsi="Arial" w:cs="Arial"/>
        </w:rPr>
        <w:lastRenderedPageBreak/>
        <w:t xml:space="preserve">　　第五条</w:t>
      </w:r>
      <w:r>
        <w:rPr>
          <w:rFonts w:ascii="Arial" w:hAnsi="Arial" w:cs="Arial"/>
        </w:rPr>
        <w:t> </w:t>
      </w:r>
      <w:r>
        <w:rPr>
          <w:rFonts w:ascii="Arial" w:hAnsi="Arial" w:cs="Arial"/>
        </w:rPr>
        <w:t>非税收入实行分类分级管理。</w:t>
      </w:r>
    </w:p>
    <w:p w:rsidR="009E0F8C" w:rsidRDefault="009E0F8C" w:rsidP="009E0F8C">
      <w:pPr>
        <w:pStyle w:val="a5"/>
        <w:spacing w:line="432" w:lineRule="auto"/>
        <w:rPr>
          <w:rFonts w:ascii="Arial" w:hAnsi="Arial" w:cs="Arial"/>
        </w:rPr>
      </w:pPr>
      <w:r>
        <w:rPr>
          <w:rFonts w:ascii="Arial" w:hAnsi="Arial" w:cs="Arial"/>
        </w:rPr>
        <w:t xml:space="preserve">　　根据非税收入不同类别和特点，制定与分类相适应的管理制度。鼓励各地区探索和建立符合本地实际的非税收入管理制度。</w:t>
      </w:r>
    </w:p>
    <w:p w:rsidR="009E0F8C" w:rsidRDefault="009E0F8C" w:rsidP="009E0F8C">
      <w:pPr>
        <w:pStyle w:val="a5"/>
        <w:spacing w:line="432" w:lineRule="auto"/>
        <w:rPr>
          <w:rFonts w:ascii="Arial" w:hAnsi="Arial" w:cs="Arial"/>
        </w:rPr>
      </w:pPr>
      <w:r>
        <w:rPr>
          <w:rFonts w:ascii="Arial" w:hAnsi="Arial" w:cs="Arial"/>
        </w:rPr>
        <w:t xml:space="preserve">　　第六条</w:t>
      </w:r>
      <w:r>
        <w:rPr>
          <w:rFonts w:ascii="Arial" w:hAnsi="Arial" w:cs="Arial"/>
        </w:rPr>
        <w:t> </w:t>
      </w:r>
      <w:r>
        <w:rPr>
          <w:rFonts w:ascii="Arial" w:hAnsi="Arial" w:cs="Arial"/>
        </w:rPr>
        <w:t>非税收入管理应当遵循依法、规范、透明、高效的原则。</w:t>
      </w:r>
    </w:p>
    <w:p w:rsidR="009E0F8C" w:rsidRDefault="009E0F8C" w:rsidP="009E0F8C">
      <w:pPr>
        <w:pStyle w:val="a5"/>
        <w:spacing w:line="432" w:lineRule="auto"/>
        <w:rPr>
          <w:rFonts w:ascii="Arial" w:hAnsi="Arial" w:cs="Arial"/>
        </w:rPr>
      </w:pPr>
      <w:r>
        <w:rPr>
          <w:rFonts w:ascii="Arial" w:hAnsi="Arial" w:cs="Arial"/>
        </w:rPr>
        <w:t xml:space="preserve">　　第七条</w:t>
      </w:r>
      <w:r>
        <w:rPr>
          <w:rFonts w:ascii="Arial" w:hAnsi="Arial" w:cs="Arial"/>
        </w:rPr>
        <w:t> </w:t>
      </w:r>
      <w:r>
        <w:rPr>
          <w:rFonts w:ascii="Arial" w:hAnsi="Arial" w:cs="Arial"/>
        </w:rPr>
        <w:t>各级财政部门是非税收入的主管部门。</w:t>
      </w:r>
    </w:p>
    <w:p w:rsidR="009E0F8C" w:rsidRDefault="009E0F8C" w:rsidP="009E0F8C">
      <w:pPr>
        <w:pStyle w:val="a5"/>
        <w:spacing w:line="432" w:lineRule="auto"/>
        <w:rPr>
          <w:rFonts w:ascii="Arial" w:hAnsi="Arial" w:cs="Arial"/>
        </w:rPr>
      </w:pPr>
      <w:r>
        <w:rPr>
          <w:rFonts w:ascii="Arial" w:hAnsi="Arial" w:cs="Arial"/>
        </w:rPr>
        <w:t xml:space="preserve">　　财政部负责制定全国非税收入管理制度和政策，按管理权限审批设立非税收入，征缴、管理和监督中央非税收入，指导地方非税收入管理工作。</w:t>
      </w:r>
    </w:p>
    <w:p w:rsidR="009E0F8C" w:rsidRDefault="009E0F8C" w:rsidP="009E0F8C">
      <w:pPr>
        <w:pStyle w:val="a5"/>
        <w:spacing w:line="432" w:lineRule="auto"/>
        <w:rPr>
          <w:rFonts w:ascii="Arial" w:hAnsi="Arial" w:cs="Arial"/>
        </w:rPr>
      </w:pPr>
      <w:r>
        <w:rPr>
          <w:rFonts w:ascii="Arial" w:hAnsi="Arial" w:cs="Arial"/>
        </w:rPr>
        <w:t xml:space="preserve">　　县级以上地方财政部门负责制定本行政区域非税收入管理制度和政策，按管理权限审批设立非税收入，征缴、管理和监督本行政区域非税收入。</w:t>
      </w:r>
    </w:p>
    <w:p w:rsidR="009E0F8C" w:rsidRDefault="009E0F8C" w:rsidP="009E0F8C">
      <w:pPr>
        <w:pStyle w:val="a5"/>
        <w:spacing w:line="432" w:lineRule="auto"/>
        <w:rPr>
          <w:rFonts w:ascii="Arial" w:hAnsi="Arial" w:cs="Arial"/>
        </w:rPr>
      </w:pPr>
      <w:r>
        <w:rPr>
          <w:rFonts w:ascii="Arial" w:hAnsi="Arial" w:cs="Arial"/>
        </w:rPr>
        <w:t xml:space="preserve">　　第八条</w:t>
      </w:r>
      <w:r>
        <w:rPr>
          <w:rFonts w:ascii="Arial" w:hAnsi="Arial" w:cs="Arial"/>
        </w:rPr>
        <w:t> </w:t>
      </w:r>
      <w:r>
        <w:rPr>
          <w:rFonts w:ascii="Arial" w:hAnsi="Arial" w:cs="Arial"/>
        </w:rPr>
        <w:t>各级财政部门应当完善非税收入管理工作机制，建立健全非税收入管理系统和统计报告制度。</w:t>
      </w:r>
    </w:p>
    <w:p w:rsidR="009E0F8C" w:rsidRDefault="009E0F8C" w:rsidP="009E0F8C">
      <w:pPr>
        <w:pStyle w:val="a5"/>
        <w:spacing w:line="432" w:lineRule="auto"/>
        <w:jc w:val="center"/>
        <w:rPr>
          <w:rFonts w:ascii="Arial" w:hAnsi="Arial" w:cs="Arial"/>
        </w:rPr>
      </w:pPr>
      <w:r>
        <w:rPr>
          <w:rStyle w:val="a6"/>
          <w:rFonts w:ascii="Arial" w:hAnsi="Arial" w:cs="Arial"/>
        </w:rPr>
        <w:t>第二章</w:t>
      </w:r>
      <w:r>
        <w:rPr>
          <w:rStyle w:val="a6"/>
          <w:rFonts w:ascii="Arial" w:hAnsi="Arial" w:cs="Arial"/>
        </w:rPr>
        <w:t> </w:t>
      </w:r>
      <w:r>
        <w:rPr>
          <w:rStyle w:val="a6"/>
          <w:rFonts w:ascii="Arial" w:hAnsi="Arial" w:cs="Arial"/>
        </w:rPr>
        <w:t>设立和征收管理</w:t>
      </w:r>
    </w:p>
    <w:p w:rsidR="009E0F8C" w:rsidRDefault="009E0F8C" w:rsidP="009E0F8C">
      <w:pPr>
        <w:pStyle w:val="a5"/>
        <w:spacing w:line="432" w:lineRule="auto"/>
        <w:rPr>
          <w:rFonts w:ascii="Arial" w:hAnsi="Arial" w:cs="Arial"/>
        </w:rPr>
      </w:pPr>
      <w:r>
        <w:rPr>
          <w:rFonts w:ascii="Arial" w:hAnsi="Arial" w:cs="Arial"/>
        </w:rPr>
        <w:t xml:space="preserve">　　第九条</w:t>
      </w:r>
      <w:r>
        <w:rPr>
          <w:rFonts w:ascii="Arial" w:hAnsi="Arial" w:cs="Arial"/>
        </w:rPr>
        <w:t> </w:t>
      </w:r>
      <w:r>
        <w:rPr>
          <w:rFonts w:ascii="Arial" w:hAnsi="Arial" w:cs="Arial"/>
        </w:rPr>
        <w:t>设立和征收非税收入，应当依据法律、法规的规定或者按下列管理权限予以批准：</w:t>
      </w:r>
    </w:p>
    <w:p w:rsidR="009E0F8C" w:rsidRDefault="009E0F8C" w:rsidP="009E0F8C">
      <w:pPr>
        <w:pStyle w:val="a5"/>
        <w:spacing w:line="432" w:lineRule="auto"/>
        <w:rPr>
          <w:rFonts w:ascii="Arial" w:hAnsi="Arial" w:cs="Arial"/>
        </w:rPr>
      </w:pPr>
      <w:r>
        <w:rPr>
          <w:rFonts w:ascii="Arial" w:hAnsi="Arial" w:cs="Arial"/>
        </w:rPr>
        <w:t xml:space="preserve">　　（一）行政事业性收费按照国务院和省、自治区、直辖市（以下简称省级）人民政府及其财政、价格主管部门的规定设立和征收。</w:t>
      </w:r>
    </w:p>
    <w:p w:rsidR="009E0F8C" w:rsidRDefault="009E0F8C" w:rsidP="009E0F8C">
      <w:pPr>
        <w:pStyle w:val="a5"/>
        <w:spacing w:line="432" w:lineRule="auto"/>
        <w:rPr>
          <w:rFonts w:ascii="Arial" w:hAnsi="Arial" w:cs="Arial"/>
        </w:rPr>
      </w:pPr>
      <w:r>
        <w:rPr>
          <w:rFonts w:ascii="Arial" w:hAnsi="Arial" w:cs="Arial"/>
        </w:rPr>
        <w:t xml:space="preserve">　　（二）政府性基金按照国务院和财政部的规定设立和征收。</w:t>
      </w:r>
    </w:p>
    <w:p w:rsidR="009E0F8C" w:rsidRDefault="009E0F8C" w:rsidP="009E0F8C">
      <w:pPr>
        <w:pStyle w:val="a5"/>
        <w:spacing w:line="432" w:lineRule="auto"/>
        <w:rPr>
          <w:rFonts w:ascii="Arial" w:hAnsi="Arial" w:cs="Arial"/>
        </w:rPr>
      </w:pPr>
      <w:r>
        <w:rPr>
          <w:rFonts w:ascii="Arial" w:hAnsi="Arial" w:cs="Arial"/>
        </w:rPr>
        <w:t xml:space="preserve">　　（三）国有资源有偿使用收入、特许经营收入按照国务院和省级人民政府及其财政部门的规定设立和征收。</w:t>
      </w:r>
    </w:p>
    <w:p w:rsidR="009E0F8C" w:rsidRDefault="009E0F8C" w:rsidP="009E0F8C">
      <w:pPr>
        <w:pStyle w:val="a5"/>
        <w:spacing w:line="432" w:lineRule="auto"/>
        <w:rPr>
          <w:rFonts w:ascii="Arial" w:hAnsi="Arial" w:cs="Arial"/>
        </w:rPr>
      </w:pPr>
      <w:r>
        <w:rPr>
          <w:rFonts w:ascii="Arial" w:hAnsi="Arial" w:cs="Arial"/>
        </w:rPr>
        <w:lastRenderedPageBreak/>
        <w:t xml:space="preserve">　　（四）国有资产有偿使用收入、国有资本收益由拥有国有资产（资本）产权的人民政府及其财政部门按照国有资产（资本）收益管理规定征收。</w:t>
      </w:r>
    </w:p>
    <w:p w:rsidR="009E0F8C" w:rsidRDefault="009E0F8C" w:rsidP="009E0F8C">
      <w:pPr>
        <w:pStyle w:val="a5"/>
        <w:spacing w:line="432" w:lineRule="auto"/>
        <w:rPr>
          <w:rFonts w:ascii="Arial" w:hAnsi="Arial" w:cs="Arial"/>
        </w:rPr>
      </w:pPr>
      <w:r>
        <w:rPr>
          <w:rFonts w:ascii="Arial" w:hAnsi="Arial" w:cs="Arial"/>
        </w:rPr>
        <w:t xml:space="preserve">　　（五）彩票公益金按照国务院和财政部的规定筹集。</w:t>
      </w:r>
    </w:p>
    <w:p w:rsidR="009E0F8C" w:rsidRDefault="009E0F8C" w:rsidP="009E0F8C">
      <w:pPr>
        <w:pStyle w:val="a5"/>
        <w:spacing w:line="432" w:lineRule="auto"/>
        <w:rPr>
          <w:rFonts w:ascii="Arial" w:hAnsi="Arial" w:cs="Arial"/>
        </w:rPr>
      </w:pPr>
      <w:r>
        <w:rPr>
          <w:rFonts w:ascii="Arial" w:hAnsi="Arial" w:cs="Arial"/>
        </w:rPr>
        <w:t xml:space="preserve">　　（六）中央银行收入按照相关法律法规征收。</w:t>
      </w:r>
    </w:p>
    <w:p w:rsidR="009E0F8C" w:rsidRDefault="009E0F8C" w:rsidP="009E0F8C">
      <w:pPr>
        <w:pStyle w:val="a5"/>
        <w:spacing w:line="432" w:lineRule="auto"/>
        <w:rPr>
          <w:rFonts w:ascii="Arial" w:hAnsi="Arial" w:cs="Arial"/>
        </w:rPr>
      </w:pPr>
      <w:r>
        <w:rPr>
          <w:rFonts w:ascii="Arial" w:hAnsi="Arial" w:cs="Arial"/>
        </w:rPr>
        <w:t xml:space="preserve">　　（七）罚没收入按照法律、法规和规章的规定征收。</w:t>
      </w:r>
    </w:p>
    <w:p w:rsidR="009E0F8C" w:rsidRDefault="009E0F8C" w:rsidP="009E0F8C">
      <w:pPr>
        <w:pStyle w:val="a5"/>
        <w:spacing w:line="432" w:lineRule="auto"/>
        <w:rPr>
          <w:rFonts w:ascii="Arial" w:hAnsi="Arial" w:cs="Arial"/>
        </w:rPr>
      </w:pPr>
      <w:r>
        <w:rPr>
          <w:rFonts w:ascii="Arial" w:hAnsi="Arial" w:cs="Arial"/>
        </w:rPr>
        <w:t xml:space="preserve">　　（八）主管部门集中收入、以政府名义接受的捐赠收入、政府收入的利息收入及其他非税收入按照同级人民政府及其财政部门的管理规定征收或者收取。</w:t>
      </w:r>
    </w:p>
    <w:p w:rsidR="009E0F8C" w:rsidRDefault="009E0F8C" w:rsidP="009E0F8C">
      <w:pPr>
        <w:pStyle w:val="a5"/>
        <w:spacing w:line="432" w:lineRule="auto"/>
        <w:rPr>
          <w:rFonts w:ascii="Arial" w:hAnsi="Arial" w:cs="Arial"/>
        </w:rPr>
      </w:pPr>
      <w:r>
        <w:rPr>
          <w:rFonts w:ascii="Arial" w:hAnsi="Arial" w:cs="Arial"/>
        </w:rPr>
        <w:t xml:space="preserve">　　任何部门和单位不得违反规定设立非税收入项目或者设定非税收入的征收对象、范围、标准和期限。</w:t>
      </w:r>
    </w:p>
    <w:p w:rsidR="009E0F8C" w:rsidRDefault="009E0F8C" w:rsidP="009E0F8C">
      <w:pPr>
        <w:pStyle w:val="a5"/>
        <w:spacing w:line="432" w:lineRule="auto"/>
        <w:rPr>
          <w:rFonts w:ascii="Arial" w:hAnsi="Arial" w:cs="Arial"/>
        </w:rPr>
      </w:pPr>
      <w:r>
        <w:rPr>
          <w:rFonts w:ascii="Arial" w:hAnsi="Arial" w:cs="Arial"/>
        </w:rPr>
        <w:t xml:space="preserve">　　第十条</w:t>
      </w:r>
      <w:r>
        <w:rPr>
          <w:rFonts w:ascii="Arial" w:hAnsi="Arial" w:cs="Arial"/>
        </w:rPr>
        <w:t> </w:t>
      </w:r>
      <w:r>
        <w:rPr>
          <w:rFonts w:ascii="Arial" w:hAnsi="Arial" w:cs="Arial"/>
        </w:rPr>
        <w:t>取消、停征、减征、免征或者缓征非税收入，以及调整非税收入的征收对象、范围、标准和期限，应当按照设立和征收非税收入的管理权限予以批准，不许越权批准。</w:t>
      </w:r>
    </w:p>
    <w:p w:rsidR="009E0F8C" w:rsidRDefault="009E0F8C" w:rsidP="009E0F8C">
      <w:pPr>
        <w:pStyle w:val="a5"/>
        <w:spacing w:line="432" w:lineRule="auto"/>
        <w:rPr>
          <w:rFonts w:ascii="Arial" w:hAnsi="Arial" w:cs="Arial"/>
        </w:rPr>
      </w:pPr>
      <w:r>
        <w:rPr>
          <w:rFonts w:ascii="Arial" w:hAnsi="Arial" w:cs="Arial"/>
        </w:rPr>
        <w:t xml:space="preserve">　　取消法律、法规规定的非税收入项目，应当按照法定程序办理。</w:t>
      </w:r>
    </w:p>
    <w:p w:rsidR="009E0F8C" w:rsidRDefault="009E0F8C" w:rsidP="009E0F8C">
      <w:pPr>
        <w:pStyle w:val="a5"/>
        <w:spacing w:line="432" w:lineRule="auto"/>
        <w:rPr>
          <w:rFonts w:ascii="Arial" w:hAnsi="Arial" w:cs="Arial"/>
        </w:rPr>
      </w:pPr>
      <w:r>
        <w:rPr>
          <w:rFonts w:ascii="Arial" w:hAnsi="Arial" w:cs="Arial"/>
        </w:rPr>
        <w:t xml:space="preserve">　　第十一条</w:t>
      </w:r>
      <w:r>
        <w:rPr>
          <w:rFonts w:ascii="Arial" w:hAnsi="Arial" w:cs="Arial"/>
        </w:rPr>
        <w:t> </w:t>
      </w:r>
      <w:r>
        <w:rPr>
          <w:rFonts w:ascii="Arial" w:hAnsi="Arial" w:cs="Arial"/>
        </w:rPr>
        <w:t>非税收入可以由财政部门直接征收，也可以由财政部门委托的部门和单位（以下简称执收单位）征收。</w:t>
      </w:r>
    </w:p>
    <w:p w:rsidR="009E0F8C" w:rsidRDefault="009E0F8C" w:rsidP="009E0F8C">
      <w:pPr>
        <w:pStyle w:val="a5"/>
        <w:spacing w:line="432" w:lineRule="auto"/>
        <w:rPr>
          <w:rFonts w:ascii="Arial" w:hAnsi="Arial" w:cs="Arial"/>
        </w:rPr>
      </w:pPr>
      <w:r>
        <w:rPr>
          <w:rFonts w:ascii="Arial" w:hAnsi="Arial" w:cs="Arial"/>
        </w:rPr>
        <w:t xml:space="preserve">　　未经财政部门批准，不得改变非税收入执收单位。</w:t>
      </w:r>
    </w:p>
    <w:p w:rsidR="009E0F8C" w:rsidRDefault="009E0F8C" w:rsidP="009E0F8C">
      <w:pPr>
        <w:pStyle w:val="a5"/>
        <w:spacing w:line="432" w:lineRule="auto"/>
        <w:rPr>
          <w:rFonts w:ascii="Arial" w:hAnsi="Arial" w:cs="Arial"/>
        </w:rPr>
      </w:pPr>
      <w:r>
        <w:rPr>
          <w:rFonts w:ascii="Arial" w:hAnsi="Arial" w:cs="Arial"/>
        </w:rPr>
        <w:t xml:space="preserve">　　法律、法规对非税收入执收单位已有规定的，从其规定。</w:t>
      </w:r>
    </w:p>
    <w:p w:rsidR="009E0F8C" w:rsidRDefault="009E0F8C" w:rsidP="009E0F8C">
      <w:pPr>
        <w:pStyle w:val="a5"/>
        <w:spacing w:line="432" w:lineRule="auto"/>
        <w:rPr>
          <w:rFonts w:ascii="Arial" w:hAnsi="Arial" w:cs="Arial"/>
        </w:rPr>
      </w:pPr>
      <w:r>
        <w:rPr>
          <w:rFonts w:ascii="Arial" w:hAnsi="Arial" w:cs="Arial"/>
        </w:rPr>
        <w:t xml:space="preserve">　　第十二条</w:t>
      </w:r>
      <w:r>
        <w:rPr>
          <w:rFonts w:ascii="Arial" w:hAnsi="Arial" w:cs="Arial"/>
        </w:rPr>
        <w:t> </w:t>
      </w:r>
      <w:r>
        <w:rPr>
          <w:rFonts w:ascii="Arial" w:hAnsi="Arial" w:cs="Arial"/>
        </w:rPr>
        <w:t>执收单位应当履行下列职责：</w:t>
      </w:r>
    </w:p>
    <w:p w:rsidR="009E0F8C" w:rsidRDefault="009E0F8C" w:rsidP="009E0F8C">
      <w:pPr>
        <w:pStyle w:val="a5"/>
        <w:spacing w:line="432" w:lineRule="auto"/>
        <w:rPr>
          <w:rFonts w:ascii="Arial" w:hAnsi="Arial" w:cs="Arial"/>
        </w:rPr>
      </w:pPr>
      <w:r>
        <w:rPr>
          <w:rFonts w:ascii="Arial" w:hAnsi="Arial" w:cs="Arial"/>
        </w:rPr>
        <w:lastRenderedPageBreak/>
        <w:t xml:space="preserve">　　（一）公示非税收入征收依据和具体征收事项，包括项目、对象、范围、标准、期限和方式等；</w:t>
      </w:r>
    </w:p>
    <w:p w:rsidR="009E0F8C" w:rsidRDefault="009E0F8C" w:rsidP="009E0F8C">
      <w:pPr>
        <w:pStyle w:val="a5"/>
        <w:spacing w:line="432" w:lineRule="auto"/>
        <w:rPr>
          <w:rFonts w:ascii="Arial" w:hAnsi="Arial" w:cs="Arial"/>
        </w:rPr>
      </w:pPr>
      <w:r>
        <w:rPr>
          <w:rFonts w:ascii="Arial" w:hAnsi="Arial" w:cs="Arial"/>
        </w:rPr>
        <w:t xml:space="preserve">　　（二）严格按照规定的非税收入项目、征收范围和征收标准进行征收，及时足额上缴非税收入，并对欠缴、少缴收入实施催缴；</w:t>
      </w:r>
    </w:p>
    <w:p w:rsidR="009E0F8C" w:rsidRDefault="009E0F8C" w:rsidP="009E0F8C">
      <w:pPr>
        <w:pStyle w:val="a5"/>
        <w:spacing w:line="432" w:lineRule="auto"/>
        <w:rPr>
          <w:rFonts w:ascii="Arial" w:hAnsi="Arial" w:cs="Arial"/>
        </w:rPr>
      </w:pPr>
      <w:r>
        <w:rPr>
          <w:rFonts w:ascii="Arial" w:hAnsi="Arial" w:cs="Arial"/>
        </w:rPr>
        <w:t xml:space="preserve">　　（三）记录、汇总、核对并按规定向同级财政部门报送非税收入征缴情况；</w:t>
      </w:r>
    </w:p>
    <w:p w:rsidR="009E0F8C" w:rsidRDefault="009E0F8C" w:rsidP="009E0F8C">
      <w:pPr>
        <w:pStyle w:val="a5"/>
        <w:spacing w:line="432" w:lineRule="auto"/>
        <w:rPr>
          <w:rFonts w:ascii="Arial" w:hAnsi="Arial" w:cs="Arial"/>
        </w:rPr>
      </w:pPr>
      <w:r>
        <w:rPr>
          <w:rFonts w:ascii="Arial" w:hAnsi="Arial" w:cs="Arial"/>
        </w:rPr>
        <w:t xml:space="preserve">　　（四）编报非税收入年度收入预算；</w:t>
      </w:r>
    </w:p>
    <w:p w:rsidR="009E0F8C" w:rsidRDefault="009E0F8C" w:rsidP="009E0F8C">
      <w:pPr>
        <w:pStyle w:val="a5"/>
        <w:spacing w:line="432" w:lineRule="auto"/>
        <w:rPr>
          <w:rFonts w:ascii="Arial" w:hAnsi="Arial" w:cs="Arial"/>
        </w:rPr>
      </w:pPr>
      <w:r>
        <w:rPr>
          <w:rFonts w:ascii="Arial" w:hAnsi="Arial" w:cs="Arial"/>
        </w:rPr>
        <w:t xml:space="preserve">　　（五）执行非税收入管理的其他有关规定。</w:t>
      </w:r>
    </w:p>
    <w:p w:rsidR="009E0F8C" w:rsidRDefault="009E0F8C" w:rsidP="009E0F8C">
      <w:pPr>
        <w:pStyle w:val="a5"/>
        <w:spacing w:line="432" w:lineRule="auto"/>
        <w:rPr>
          <w:rFonts w:ascii="Arial" w:hAnsi="Arial" w:cs="Arial"/>
        </w:rPr>
      </w:pPr>
      <w:r>
        <w:rPr>
          <w:rFonts w:ascii="Arial" w:hAnsi="Arial" w:cs="Arial"/>
        </w:rPr>
        <w:t xml:space="preserve">　　第十三条</w:t>
      </w:r>
      <w:r>
        <w:rPr>
          <w:rFonts w:ascii="Arial" w:hAnsi="Arial" w:cs="Arial"/>
        </w:rPr>
        <w:t> </w:t>
      </w:r>
      <w:r>
        <w:rPr>
          <w:rFonts w:ascii="Arial" w:hAnsi="Arial" w:cs="Arial"/>
        </w:rPr>
        <w:t>执收单位不得违规多征、提前征收或者减征、免征、缓征非税收入。</w:t>
      </w:r>
    </w:p>
    <w:p w:rsidR="009E0F8C" w:rsidRDefault="009E0F8C" w:rsidP="009E0F8C">
      <w:pPr>
        <w:pStyle w:val="a5"/>
        <w:spacing w:line="432" w:lineRule="auto"/>
        <w:rPr>
          <w:rFonts w:ascii="Arial" w:hAnsi="Arial" w:cs="Arial"/>
        </w:rPr>
      </w:pPr>
      <w:r>
        <w:rPr>
          <w:rFonts w:ascii="Arial" w:hAnsi="Arial" w:cs="Arial"/>
        </w:rPr>
        <w:t xml:space="preserve">　　第十四条</w:t>
      </w:r>
      <w:r>
        <w:rPr>
          <w:rFonts w:ascii="Arial" w:hAnsi="Arial" w:cs="Arial"/>
        </w:rPr>
        <w:t> </w:t>
      </w:r>
      <w:r>
        <w:rPr>
          <w:rFonts w:ascii="Arial" w:hAnsi="Arial" w:cs="Arial"/>
        </w:rPr>
        <w:t>各级财政部门应当加强非税收入执收管理和监督，不得向执收单位下达非税收入指标。</w:t>
      </w:r>
    </w:p>
    <w:p w:rsidR="009E0F8C" w:rsidRDefault="009E0F8C" w:rsidP="009E0F8C">
      <w:pPr>
        <w:pStyle w:val="a5"/>
        <w:spacing w:line="432" w:lineRule="auto"/>
        <w:rPr>
          <w:rFonts w:ascii="Arial" w:hAnsi="Arial" w:cs="Arial"/>
        </w:rPr>
      </w:pPr>
      <w:r>
        <w:rPr>
          <w:rFonts w:ascii="Arial" w:hAnsi="Arial" w:cs="Arial"/>
        </w:rPr>
        <w:t xml:space="preserve">　　第十五条</w:t>
      </w:r>
      <w:r>
        <w:rPr>
          <w:rFonts w:ascii="Arial" w:hAnsi="Arial" w:cs="Arial"/>
        </w:rPr>
        <w:t> </w:t>
      </w:r>
      <w:r>
        <w:rPr>
          <w:rFonts w:ascii="Arial" w:hAnsi="Arial" w:cs="Arial"/>
        </w:rPr>
        <w:t>公民、法人或者其他组织（以下简称缴纳义务人）应当按规定履行非税收入缴纳义务。</w:t>
      </w:r>
    </w:p>
    <w:p w:rsidR="009E0F8C" w:rsidRDefault="009E0F8C" w:rsidP="009E0F8C">
      <w:pPr>
        <w:pStyle w:val="a5"/>
        <w:spacing w:line="432" w:lineRule="auto"/>
        <w:rPr>
          <w:rFonts w:ascii="Arial" w:hAnsi="Arial" w:cs="Arial"/>
        </w:rPr>
      </w:pPr>
      <w:r>
        <w:rPr>
          <w:rFonts w:ascii="Arial" w:hAnsi="Arial" w:cs="Arial"/>
        </w:rPr>
        <w:t xml:space="preserve">　　对违规设立非税收入项目、扩大征收范围、提高征收标准的，缴纳义务人有权拒绝缴纳并向有关部门举报。</w:t>
      </w:r>
    </w:p>
    <w:p w:rsidR="009E0F8C" w:rsidRDefault="009E0F8C" w:rsidP="009E0F8C">
      <w:pPr>
        <w:pStyle w:val="a5"/>
        <w:spacing w:line="432" w:lineRule="auto"/>
        <w:rPr>
          <w:rFonts w:ascii="Arial" w:hAnsi="Arial" w:cs="Arial"/>
        </w:rPr>
      </w:pPr>
      <w:r>
        <w:rPr>
          <w:rFonts w:ascii="Arial" w:hAnsi="Arial" w:cs="Arial"/>
        </w:rPr>
        <w:t xml:space="preserve">　　第十六条</w:t>
      </w:r>
      <w:r>
        <w:rPr>
          <w:rFonts w:ascii="Arial" w:hAnsi="Arial" w:cs="Arial"/>
        </w:rPr>
        <w:t> </w:t>
      </w:r>
      <w:r>
        <w:rPr>
          <w:rFonts w:ascii="Arial" w:hAnsi="Arial" w:cs="Arial"/>
        </w:rPr>
        <w:t>缴纳义务人因特殊情况需要缓缴、减缴、免缴非税收入的，应当向执收单位提出书面申请，并由执收单位报有关部门按照规定审批。</w:t>
      </w:r>
    </w:p>
    <w:p w:rsidR="009E0F8C" w:rsidRDefault="009E0F8C" w:rsidP="009E0F8C">
      <w:pPr>
        <w:pStyle w:val="a5"/>
        <w:spacing w:line="432" w:lineRule="auto"/>
        <w:rPr>
          <w:rFonts w:ascii="Arial" w:hAnsi="Arial" w:cs="Arial"/>
        </w:rPr>
      </w:pPr>
      <w:r>
        <w:rPr>
          <w:rFonts w:ascii="Arial" w:hAnsi="Arial" w:cs="Arial"/>
        </w:rPr>
        <w:t xml:space="preserve">　　第十七条</w:t>
      </w:r>
      <w:r>
        <w:rPr>
          <w:rFonts w:ascii="Arial" w:hAnsi="Arial" w:cs="Arial"/>
        </w:rPr>
        <w:t> </w:t>
      </w:r>
      <w:r>
        <w:rPr>
          <w:rFonts w:ascii="Arial" w:hAnsi="Arial" w:cs="Arial"/>
        </w:rPr>
        <w:t>非税收入应当全部上缴国库，任何部门、单位和个人不得截留、占用、挪用、坐支或者拖欠。</w:t>
      </w:r>
    </w:p>
    <w:p w:rsidR="009E0F8C" w:rsidRDefault="009E0F8C" w:rsidP="009E0F8C">
      <w:pPr>
        <w:pStyle w:val="a5"/>
        <w:spacing w:line="432" w:lineRule="auto"/>
        <w:rPr>
          <w:rFonts w:ascii="Arial" w:hAnsi="Arial" w:cs="Arial"/>
        </w:rPr>
      </w:pPr>
      <w:r>
        <w:rPr>
          <w:rFonts w:ascii="Arial" w:hAnsi="Arial" w:cs="Arial"/>
        </w:rPr>
        <w:lastRenderedPageBreak/>
        <w:t xml:space="preserve">　　第十八条</w:t>
      </w:r>
      <w:r>
        <w:rPr>
          <w:rFonts w:ascii="Arial" w:hAnsi="Arial" w:cs="Arial"/>
        </w:rPr>
        <w:t> </w:t>
      </w:r>
      <w:r>
        <w:rPr>
          <w:rFonts w:ascii="Arial" w:hAnsi="Arial" w:cs="Arial"/>
        </w:rPr>
        <w:t>非税收入收缴实行国库集中收缴制度。</w:t>
      </w:r>
    </w:p>
    <w:p w:rsidR="009E0F8C" w:rsidRDefault="009E0F8C" w:rsidP="009E0F8C">
      <w:pPr>
        <w:pStyle w:val="a5"/>
        <w:spacing w:line="432" w:lineRule="auto"/>
        <w:rPr>
          <w:rFonts w:ascii="Arial" w:hAnsi="Arial" w:cs="Arial"/>
        </w:rPr>
      </w:pPr>
      <w:r>
        <w:rPr>
          <w:rFonts w:ascii="Arial" w:hAnsi="Arial" w:cs="Arial"/>
        </w:rPr>
        <w:t xml:space="preserve">　　第十九条</w:t>
      </w:r>
      <w:r>
        <w:rPr>
          <w:rFonts w:ascii="Arial" w:hAnsi="Arial" w:cs="Arial"/>
        </w:rPr>
        <w:t> </w:t>
      </w:r>
      <w:r>
        <w:rPr>
          <w:rFonts w:ascii="Arial" w:hAnsi="Arial" w:cs="Arial"/>
        </w:rPr>
        <w:t>各级财政部门应当加快推进非税收入收缴电子化管理，逐步降低征收成本，提高收缴水平和效率。</w:t>
      </w:r>
    </w:p>
    <w:p w:rsidR="009E0F8C" w:rsidRDefault="009E0F8C" w:rsidP="009E0F8C">
      <w:pPr>
        <w:pStyle w:val="a5"/>
        <w:spacing w:line="432" w:lineRule="auto"/>
        <w:jc w:val="center"/>
        <w:rPr>
          <w:rFonts w:ascii="Arial" w:hAnsi="Arial" w:cs="Arial"/>
        </w:rPr>
      </w:pPr>
      <w:r>
        <w:rPr>
          <w:rStyle w:val="a6"/>
          <w:rFonts w:ascii="Arial" w:hAnsi="Arial" w:cs="Arial"/>
        </w:rPr>
        <w:t>第三章</w:t>
      </w:r>
      <w:r>
        <w:rPr>
          <w:rStyle w:val="a6"/>
          <w:rFonts w:ascii="Arial" w:hAnsi="Arial" w:cs="Arial"/>
        </w:rPr>
        <w:t>  </w:t>
      </w:r>
      <w:r>
        <w:rPr>
          <w:rStyle w:val="a6"/>
          <w:rFonts w:ascii="Arial" w:hAnsi="Arial" w:cs="Arial"/>
        </w:rPr>
        <w:t>票据管理</w:t>
      </w:r>
    </w:p>
    <w:p w:rsidR="009E0F8C" w:rsidRDefault="009E0F8C" w:rsidP="009E0F8C">
      <w:pPr>
        <w:pStyle w:val="a5"/>
        <w:spacing w:line="432" w:lineRule="auto"/>
        <w:rPr>
          <w:rFonts w:ascii="Arial" w:hAnsi="Arial" w:cs="Arial"/>
        </w:rPr>
      </w:pPr>
      <w:r>
        <w:rPr>
          <w:rFonts w:ascii="Arial" w:hAnsi="Arial" w:cs="Arial"/>
        </w:rPr>
        <w:t xml:space="preserve">　　第二十条</w:t>
      </w:r>
      <w:r>
        <w:rPr>
          <w:rFonts w:ascii="Arial" w:hAnsi="Arial" w:cs="Arial"/>
        </w:rPr>
        <w:t> </w:t>
      </w:r>
      <w:r>
        <w:rPr>
          <w:rFonts w:ascii="Arial" w:hAnsi="Arial" w:cs="Arial"/>
        </w:rPr>
        <w:t>非税收入票据是征收非税收入的法定凭证和会计核算的原始凭证，是财政、审计等部门进行监督检查的重要依据。</w:t>
      </w:r>
    </w:p>
    <w:p w:rsidR="009E0F8C" w:rsidRDefault="009E0F8C" w:rsidP="009E0F8C">
      <w:pPr>
        <w:pStyle w:val="a5"/>
        <w:spacing w:line="432" w:lineRule="auto"/>
        <w:rPr>
          <w:rFonts w:ascii="Arial" w:hAnsi="Arial" w:cs="Arial"/>
        </w:rPr>
      </w:pPr>
      <w:r>
        <w:rPr>
          <w:rFonts w:ascii="Arial" w:hAnsi="Arial" w:cs="Arial"/>
        </w:rPr>
        <w:t xml:space="preserve">　　第二十一条</w:t>
      </w:r>
      <w:r>
        <w:rPr>
          <w:rFonts w:ascii="Arial" w:hAnsi="Arial" w:cs="Arial"/>
        </w:rPr>
        <w:t> </w:t>
      </w:r>
      <w:r>
        <w:rPr>
          <w:rFonts w:ascii="Arial" w:hAnsi="Arial" w:cs="Arial"/>
        </w:rPr>
        <w:t>非税收入票据种类包括非税收入通用票据、非税收入专用票据和非税收入一般缴款书。具体适用下列范围：</w:t>
      </w:r>
    </w:p>
    <w:p w:rsidR="009E0F8C" w:rsidRDefault="009E0F8C" w:rsidP="009E0F8C">
      <w:pPr>
        <w:pStyle w:val="a5"/>
        <w:spacing w:line="432" w:lineRule="auto"/>
        <w:rPr>
          <w:rFonts w:ascii="Arial" w:hAnsi="Arial" w:cs="Arial"/>
        </w:rPr>
      </w:pPr>
      <w:r>
        <w:rPr>
          <w:rFonts w:ascii="Arial" w:hAnsi="Arial" w:cs="Arial"/>
        </w:rPr>
        <w:t xml:space="preserve">　　（一）非税收入通用票据，是指执收单位征收非税收入时开具的通用凭证。</w:t>
      </w:r>
    </w:p>
    <w:p w:rsidR="009E0F8C" w:rsidRDefault="009E0F8C" w:rsidP="009E0F8C">
      <w:pPr>
        <w:pStyle w:val="a5"/>
        <w:spacing w:line="432" w:lineRule="auto"/>
        <w:rPr>
          <w:rFonts w:ascii="Arial" w:hAnsi="Arial" w:cs="Arial"/>
        </w:rPr>
      </w:pPr>
      <w:r>
        <w:rPr>
          <w:rFonts w:ascii="Arial" w:hAnsi="Arial" w:cs="Arial"/>
        </w:rPr>
        <w:t xml:space="preserve">　　（二）非税收入专用票据，是指特定执收单位征收特定的非税收入时开具的专用凭证，主要包括行政事业性收费票据、政府性基金票据、国有资源（资产）收入票据、罚没票据等。</w:t>
      </w:r>
    </w:p>
    <w:p w:rsidR="009E0F8C" w:rsidRDefault="009E0F8C" w:rsidP="009E0F8C">
      <w:pPr>
        <w:pStyle w:val="a5"/>
        <w:spacing w:line="432" w:lineRule="auto"/>
        <w:rPr>
          <w:rFonts w:ascii="Arial" w:hAnsi="Arial" w:cs="Arial"/>
        </w:rPr>
      </w:pPr>
      <w:r>
        <w:rPr>
          <w:rFonts w:ascii="Arial" w:hAnsi="Arial" w:cs="Arial"/>
        </w:rPr>
        <w:t xml:space="preserve">　　（三）非税收入一般缴款书，是指实施非税收入收缴管理制度改革的执收单位收缴非税收入时开具的通用凭证。</w:t>
      </w:r>
    </w:p>
    <w:p w:rsidR="009E0F8C" w:rsidRDefault="009E0F8C" w:rsidP="009E0F8C">
      <w:pPr>
        <w:pStyle w:val="a5"/>
        <w:spacing w:line="432" w:lineRule="auto"/>
        <w:rPr>
          <w:rFonts w:ascii="Arial" w:hAnsi="Arial" w:cs="Arial"/>
        </w:rPr>
      </w:pPr>
      <w:r>
        <w:rPr>
          <w:rFonts w:ascii="Arial" w:hAnsi="Arial" w:cs="Arial"/>
        </w:rPr>
        <w:t xml:space="preserve">　　第二十二条</w:t>
      </w:r>
      <w:r>
        <w:rPr>
          <w:rFonts w:ascii="Arial" w:hAnsi="Arial" w:cs="Arial"/>
        </w:rPr>
        <w:t> </w:t>
      </w:r>
      <w:r>
        <w:rPr>
          <w:rFonts w:ascii="Arial" w:hAnsi="Arial" w:cs="Arial"/>
        </w:rPr>
        <w:t>各级财政部门应当通过加强非税收入票据管理，规范执收单位的征收行为，从源头上杜绝乱收费，并确保依法合规的非税收入及时足额上缴国库。</w:t>
      </w:r>
    </w:p>
    <w:p w:rsidR="009E0F8C" w:rsidRDefault="009E0F8C" w:rsidP="009E0F8C">
      <w:pPr>
        <w:pStyle w:val="a5"/>
        <w:spacing w:line="432" w:lineRule="auto"/>
        <w:rPr>
          <w:rFonts w:ascii="Arial" w:hAnsi="Arial" w:cs="Arial"/>
        </w:rPr>
      </w:pPr>
      <w:r>
        <w:rPr>
          <w:rFonts w:ascii="Arial" w:hAnsi="Arial" w:cs="Arial"/>
        </w:rPr>
        <w:t xml:space="preserve">　　第二十三条</w:t>
      </w:r>
      <w:r>
        <w:rPr>
          <w:rFonts w:ascii="Arial" w:hAnsi="Arial" w:cs="Arial"/>
        </w:rPr>
        <w:t> </w:t>
      </w:r>
      <w:r>
        <w:rPr>
          <w:rFonts w:ascii="Arial" w:hAnsi="Arial" w:cs="Arial"/>
        </w:rPr>
        <w:t>非税收入票据实行凭证领取、分次限量、核旧领新制度。</w:t>
      </w:r>
    </w:p>
    <w:p w:rsidR="009E0F8C" w:rsidRDefault="009E0F8C" w:rsidP="009E0F8C">
      <w:pPr>
        <w:pStyle w:val="a5"/>
        <w:spacing w:line="432" w:lineRule="auto"/>
        <w:rPr>
          <w:rFonts w:ascii="Arial" w:hAnsi="Arial" w:cs="Arial"/>
        </w:rPr>
      </w:pPr>
      <w:r>
        <w:rPr>
          <w:rFonts w:ascii="Arial" w:hAnsi="Arial" w:cs="Arial"/>
        </w:rPr>
        <w:t xml:space="preserve">　　执收单位使用非税收入票据，一般按照财务隶属关系向同级财政部门申领。</w:t>
      </w:r>
    </w:p>
    <w:p w:rsidR="009E0F8C" w:rsidRDefault="009E0F8C" w:rsidP="009E0F8C">
      <w:pPr>
        <w:pStyle w:val="a5"/>
        <w:spacing w:line="432" w:lineRule="auto"/>
        <w:rPr>
          <w:rFonts w:ascii="Arial" w:hAnsi="Arial" w:cs="Arial"/>
        </w:rPr>
      </w:pPr>
      <w:r>
        <w:rPr>
          <w:rFonts w:ascii="Arial" w:hAnsi="Arial" w:cs="Arial"/>
        </w:rPr>
        <w:lastRenderedPageBreak/>
        <w:t xml:space="preserve">　　第二十四条</w:t>
      </w:r>
      <w:r>
        <w:rPr>
          <w:rFonts w:ascii="Arial" w:hAnsi="Arial" w:cs="Arial"/>
        </w:rPr>
        <w:t> </w:t>
      </w:r>
      <w:r>
        <w:rPr>
          <w:rFonts w:ascii="Arial" w:hAnsi="Arial" w:cs="Arial"/>
        </w:rPr>
        <w:t>除财政部另有规定以外，执收单位征收非税收入，应当向缴纳义务人开具财政部或者省级财政部门统一监（印）制的非税收入票据。</w:t>
      </w:r>
    </w:p>
    <w:p w:rsidR="009E0F8C" w:rsidRDefault="009E0F8C" w:rsidP="009E0F8C">
      <w:pPr>
        <w:pStyle w:val="a5"/>
        <w:spacing w:line="432" w:lineRule="auto"/>
        <w:rPr>
          <w:rFonts w:ascii="Arial" w:hAnsi="Arial" w:cs="Arial"/>
        </w:rPr>
      </w:pPr>
      <w:r>
        <w:rPr>
          <w:rFonts w:ascii="Arial" w:hAnsi="Arial" w:cs="Arial"/>
        </w:rPr>
        <w:t xml:space="preserve">　　对附加在价格上征收或者需要依法纳税的有关非税收入，执收单位应当按规定向缴纳义务人开具税务发票。</w:t>
      </w:r>
    </w:p>
    <w:p w:rsidR="009E0F8C" w:rsidRDefault="009E0F8C" w:rsidP="009E0F8C">
      <w:pPr>
        <w:pStyle w:val="a5"/>
        <w:spacing w:line="432" w:lineRule="auto"/>
        <w:rPr>
          <w:rFonts w:ascii="Arial" w:hAnsi="Arial" w:cs="Arial"/>
        </w:rPr>
      </w:pPr>
      <w:r>
        <w:rPr>
          <w:rFonts w:ascii="Arial" w:hAnsi="Arial" w:cs="Arial"/>
        </w:rPr>
        <w:t xml:space="preserve">　　不开具前款规定票据的，缴纳义务人有权拒付款项。</w:t>
      </w:r>
    </w:p>
    <w:p w:rsidR="009E0F8C" w:rsidRDefault="009E0F8C" w:rsidP="009E0F8C">
      <w:pPr>
        <w:pStyle w:val="a5"/>
        <w:spacing w:line="432" w:lineRule="auto"/>
        <w:rPr>
          <w:rFonts w:ascii="Arial" w:hAnsi="Arial" w:cs="Arial"/>
        </w:rPr>
      </w:pPr>
      <w:r>
        <w:rPr>
          <w:rFonts w:ascii="Arial" w:hAnsi="Arial" w:cs="Arial"/>
        </w:rPr>
        <w:t xml:space="preserve">　　第二十五条</w:t>
      </w:r>
      <w:r>
        <w:rPr>
          <w:rFonts w:ascii="Arial" w:hAnsi="Arial" w:cs="Arial"/>
        </w:rPr>
        <w:t> </w:t>
      </w:r>
      <w:r>
        <w:rPr>
          <w:rFonts w:ascii="Arial" w:hAnsi="Arial" w:cs="Arial"/>
        </w:rPr>
        <w:t>非税收入票据使用单位不得转让、出借、代开、买卖、擅自销毁、涂改非税收入票据；不得串用非税收入票据，不得将非税收入票据与其他票据互相替代。</w:t>
      </w:r>
    </w:p>
    <w:p w:rsidR="009E0F8C" w:rsidRDefault="009E0F8C" w:rsidP="009E0F8C">
      <w:pPr>
        <w:pStyle w:val="a5"/>
        <w:spacing w:line="432" w:lineRule="auto"/>
        <w:rPr>
          <w:rFonts w:ascii="Arial" w:hAnsi="Arial" w:cs="Arial"/>
        </w:rPr>
      </w:pPr>
      <w:r>
        <w:rPr>
          <w:rFonts w:ascii="Arial" w:hAnsi="Arial" w:cs="Arial"/>
        </w:rPr>
        <w:t xml:space="preserve">　　第二十六条</w:t>
      </w:r>
      <w:r>
        <w:rPr>
          <w:rFonts w:ascii="Arial" w:hAnsi="Arial" w:cs="Arial"/>
        </w:rPr>
        <w:t> </w:t>
      </w:r>
      <w:r>
        <w:rPr>
          <w:rFonts w:ascii="Arial" w:hAnsi="Arial" w:cs="Arial"/>
        </w:rPr>
        <w:t>非税收入票据使用完毕，使用单位应当按顺序清理票据存根、装订成册、妥善保管。</w:t>
      </w:r>
    </w:p>
    <w:p w:rsidR="009E0F8C" w:rsidRDefault="009E0F8C" w:rsidP="009E0F8C">
      <w:pPr>
        <w:pStyle w:val="a5"/>
        <w:spacing w:line="432" w:lineRule="auto"/>
        <w:rPr>
          <w:rFonts w:ascii="Arial" w:hAnsi="Arial" w:cs="Arial"/>
        </w:rPr>
      </w:pPr>
      <w:r>
        <w:rPr>
          <w:rFonts w:ascii="Arial" w:hAnsi="Arial" w:cs="Arial"/>
        </w:rPr>
        <w:t xml:space="preserve">　　非税收入票据存根的保存期限一般为</w:t>
      </w:r>
      <w:r>
        <w:rPr>
          <w:rFonts w:ascii="Arial" w:hAnsi="Arial" w:cs="Arial"/>
        </w:rPr>
        <w:t>5</w:t>
      </w:r>
      <w:r>
        <w:rPr>
          <w:rFonts w:ascii="Arial" w:hAnsi="Arial" w:cs="Arial"/>
        </w:rPr>
        <w:t>年。保存期满需要销毁的，报经原核发票据的财政部门查验后销毁。</w:t>
      </w:r>
    </w:p>
    <w:p w:rsidR="009E0F8C" w:rsidRDefault="009E0F8C" w:rsidP="009E0F8C">
      <w:pPr>
        <w:pStyle w:val="a5"/>
        <w:spacing w:line="432" w:lineRule="auto"/>
        <w:jc w:val="center"/>
        <w:rPr>
          <w:rFonts w:ascii="Arial" w:hAnsi="Arial" w:cs="Arial"/>
        </w:rPr>
      </w:pPr>
      <w:r>
        <w:rPr>
          <w:rStyle w:val="a6"/>
          <w:rFonts w:ascii="Arial" w:hAnsi="Arial" w:cs="Arial"/>
        </w:rPr>
        <w:t>第四章</w:t>
      </w:r>
      <w:r>
        <w:rPr>
          <w:rStyle w:val="a6"/>
          <w:rFonts w:ascii="Arial" w:hAnsi="Arial" w:cs="Arial"/>
        </w:rPr>
        <w:t> </w:t>
      </w:r>
      <w:r>
        <w:rPr>
          <w:rStyle w:val="a6"/>
          <w:rFonts w:ascii="Arial" w:hAnsi="Arial" w:cs="Arial"/>
        </w:rPr>
        <w:t>资金管理</w:t>
      </w:r>
    </w:p>
    <w:p w:rsidR="009E0F8C" w:rsidRDefault="009E0F8C" w:rsidP="009E0F8C">
      <w:pPr>
        <w:pStyle w:val="a5"/>
        <w:spacing w:line="432" w:lineRule="auto"/>
        <w:rPr>
          <w:rFonts w:ascii="Arial" w:hAnsi="Arial" w:cs="Arial"/>
        </w:rPr>
      </w:pPr>
      <w:r>
        <w:rPr>
          <w:rFonts w:ascii="Arial" w:hAnsi="Arial" w:cs="Arial"/>
        </w:rPr>
        <w:t xml:space="preserve">　　第二十七条</w:t>
      </w:r>
      <w:r>
        <w:rPr>
          <w:rFonts w:ascii="Arial" w:hAnsi="Arial" w:cs="Arial"/>
        </w:rPr>
        <w:t> </w:t>
      </w:r>
      <w:r>
        <w:rPr>
          <w:rFonts w:ascii="Arial" w:hAnsi="Arial" w:cs="Arial"/>
        </w:rPr>
        <w:t>非税收入应当依照法律、法规规定或者按照管理权限确定的收入归属和缴库要求，缴入相应级次国库。</w:t>
      </w:r>
    </w:p>
    <w:p w:rsidR="009E0F8C" w:rsidRDefault="009E0F8C" w:rsidP="009E0F8C">
      <w:pPr>
        <w:pStyle w:val="a5"/>
        <w:spacing w:line="432" w:lineRule="auto"/>
        <w:rPr>
          <w:rFonts w:ascii="Arial" w:hAnsi="Arial" w:cs="Arial"/>
        </w:rPr>
      </w:pPr>
      <w:r>
        <w:rPr>
          <w:rFonts w:ascii="Arial" w:hAnsi="Arial" w:cs="Arial"/>
        </w:rPr>
        <w:t xml:space="preserve">　　第二十八条</w:t>
      </w:r>
      <w:r>
        <w:rPr>
          <w:rFonts w:ascii="Arial" w:hAnsi="Arial" w:cs="Arial"/>
        </w:rPr>
        <w:t> </w:t>
      </w:r>
      <w:r>
        <w:rPr>
          <w:rFonts w:ascii="Arial" w:hAnsi="Arial" w:cs="Arial"/>
        </w:rPr>
        <w:t>非税收入实行分成的，应当按照事权与支出责任相适应的原则确定分成比例，并按下列管理权限予以批准：</w:t>
      </w:r>
    </w:p>
    <w:p w:rsidR="009E0F8C" w:rsidRDefault="009E0F8C" w:rsidP="009E0F8C">
      <w:pPr>
        <w:pStyle w:val="a5"/>
        <w:spacing w:line="432" w:lineRule="auto"/>
        <w:rPr>
          <w:rFonts w:ascii="Arial" w:hAnsi="Arial" w:cs="Arial"/>
        </w:rPr>
      </w:pPr>
      <w:r>
        <w:rPr>
          <w:rFonts w:ascii="Arial" w:hAnsi="Arial" w:cs="Arial"/>
        </w:rPr>
        <w:t xml:space="preserve">　　（一）涉及中央与地方分成的非税收入，其分成比例由国务院或者财政部规定；</w:t>
      </w:r>
    </w:p>
    <w:p w:rsidR="009E0F8C" w:rsidRDefault="009E0F8C" w:rsidP="009E0F8C">
      <w:pPr>
        <w:pStyle w:val="a5"/>
        <w:spacing w:line="432" w:lineRule="auto"/>
        <w:rPr>
          <w:rFonts w:ascii="Arial" w:hAnsi="Arial" w:cs="Arial"/>
        </w:rPr>
      </w:pPr>
      <w:r>
        <w:rPr>
          <w:rFonts w:ascii="Arial" w:hAnsi="Arial" w:cs="Arial"/>
        </w:rPr>
        <w:lastRenderedPageBreak/>
        <w:t xml:space="preserve">　　（二）涉及省级与市、县级分成的非税收入，其分成比例由省级人民政府或者其财政部门规定；</w:t>
      </w:r>
    </w:p>
    <w:p w:rsidR="009E0F8C" w:rsidRDefault="009E0F8C" w:rsidP="009E0F8C">
      <w:pPr>
        <w:pStyle w:val="a5"/>
        <w:spacing w:line="432" w:lineRule="auto"/>
        <w:rPr>
          <w:rFonts w:ascii="Arial" w:hAnsi="Arial" w:cs="Arial"/>
        </w:rPr>
      </w:pPr>
      <w:r>
        <w:rPr>
          <w:rFonts w:ascii="Arial" w:hAnsi="Arial" w:cs="Arial"/>
        </w:rPr>
        <w:t xml:space="preserve">　　（三）涉及部门、单位之间分成的非税收入，其分成比例按照隶属关系由财政部或者省级财政部门规定。</w:t>
      </w:r>
    </w:p>
    <w:p w:rsidR="009E0F8C" w:rsidRDefault="009E0F8C" w:rsidP="009E0F8C">
      <w:pPr>
        <w:pStyle w:val="a5"/>
        <w:spacing w:line="432" w:lineRule="auto"/>
        <w:rPr>
          <w:rFonts w:ascii="Arial" w:hAnsi="Arial" w:cs="Arial"/>
        </w:rPr>
      </w:pPr>
      <w:r>
        <w:rPr>
          <w:rFonts w:ascii="Arial" w:hAnsi="Arial" w:cs="Arial"/>
        </w:rPr>
        <w:t xml:space="preserve">　　未经国务院和省级人民政府及其财政部门批准，不得对非税收入实行分成或者调整分成比例。</w:t>
      </w:r>
    </w:p>
    <w:p w:rsidR="009E0F8C" w:rsidRDefault="009E0F8C" w:rsidP="009E0F8C">
      <w:pPr>
        <w:pStyle w:val="a5"/>
        <w:spacing w:line="432" w:lineRule="auto"/>
        <w:rPr>
          <w:rFonts w:ascii="Arial" w:hAnsi="Arial" w:cs="Arial"/>
        </w:rPr>
      </w:pPr>
      <w:r>
        <w:rPr>
          <w:rFonts w:ascii="Arial" w:hAnsi="Arial" w:cs="Arial"/>
        </w:rPr>
        <w:t xml:space="preserve">　　第二十九条</w:t>
      </w:r>
      <w:r>
        <w:rPr>
          <w:rFonts w:ascii="Arial" w:hAnsi="Arial" w:cs="Arial"/>
        </w:rPr>
        <w:t> </w:t>
      </w:r>
      <w:r>
        <w:rPr>
          <w:rFonts w:ascii="Arial" w:hAnsi="Arial" w:cs="Arial"/>
        </w:rPr>
        <w:t>非税收入应当通过国库单一账户体系收缴、存储、退付、清算和核算。</w:t>
      </w:r>
    </w:p>
    <w:p w:rsidR="009E0F8C" w:rsidRDefault="009E0F8C" w:rsidP="009E0F8C">
      <w:pPr>
        <w:pStyle w:val="a5"/>
        <w:spacing w:line="432" w:lineRule="auto"/>
        <w:rPr>
          <w:rFonts w:ascii="Arial" w:hAnsi="Arial" w:cs="Arial"/>
        </w:rPr>
      </w:pPr>
      <w:r>
        <w:rPr>
          <w:rFonts w:ascii="Arial" w:hAnsi="Arial" w:cs="Arial"/>
        </w:rPr>
        <w:t xml:space="preserve">　　第三十条</w:t>
      </w:r>
      <w:r>
        <w:rPr>
          <w:rFonts w:ascii="Arial" w:hAnsi="Arial" w:cs="Arial"/>
        </w:rPr>
        <w:t> </w:t>
      </w:r>
      <w:r>
        <w:rPr>
          <w:rFonts w:ascii="Arial" w:hAnsi="Arial" w:cs="Arial"/>
        </w:rPr>
        <w:t>上下级政府分成的非税收入，由财政部门按照分级划解、及时清算的原则办理。</w:t>
      </w:r>
    </w:p>
    <w:p w:rsidR="009E0F8C" w:rsidRDefault="009E0F8C" w:rsidP="009E0F8C">
      <w:pPr>
        <w:pStyle w:val="a5"/>
        <w:spacing w:line="432" w:lineRule="auto"/>
        <w:rPr>
          <w:rFonts w:ascii="Arial" w:hAnsi="Arial" w:cs="Arial"/>
        </w:rPr>
      </w:pPr>
      <w:r>
        <w:rPr>
          <w:rFonts w:ascii="Arial" w:hAnsi="Arial" w:cs="Arial"/>
        </w:rPr>
        <w:t xml:space="preserve">　　第三十一条</w:t>
      </w:r>
      <w:r>
        <w:rPr>
          <w:rFonts w:ascii="Arial" w:hAnsi="Arial" w:cs="Arial"/>
        </w:rPr>
        <w:t> </w:t>
      </w:r>
      <w:r>
        <w:rPr>
          <w:rFonts w:ascii="Arial" w:hAnsi="Arial" w:cs="Arial"/>
        </w:rPr>
        <w:t>已上缴中央和地方财政的非税收入依照有关规定需要退付的，分别按照财政部和省级财政部门的规定执行。</w:t>
      </w:r>
    </w:p>
    <w:p w:rsidR="009E0F8C" w:rsidRDefault="009E0F8C" w:rsidP="009E0F8C">
      <w:pPr>
        <w:pStyle w:val="a5"/>
        <w:spacing w:line="432" w:lineRule="auto"/>
        <w:rPr>
          <w:rFonts w:ascii="Arial" w:hAnsi="Arial" w:cs="Arial"/>
        </w:rPr>
      </w:pPr>
      <w:r>
        <w:rPr>
          <w:rFonts w:ascii="Arial" w:hAnsi="Arial" w:cs="Arial"/>
        </w:rPr>
        <w:t xml:space="preserve">　　第三十二条</w:t>
      </w:r>
      <w:r>
        <w:rPr>
          <w:rFonts w:ascii="Arial" w:hAnsi="Arial" w:cs="Arial"/>
        </w:rPr>
        <w:t> </w:t>
      </w:r>
      <w:r>
        <w:rPr>
          <w:rFonts w:ascii="Arial" w:hAnsi="Arial" w:cs="Arial"/>
        </w:rPr>
        <w:t>根据非税收入不同性质，分别纳入一般公共预算、政府性基金预算和国有资本经营预算管理。</w:t>
      </w:r>
    </w:p>
    <w:p w:rsidR="009E0F8C" w:rsidRDefault="009E0F8C" w:rsidP="009E0F8C">
      <w:pPr>
        <w:pStyle w:val="a5"/>
        <w:spacing w:line="432" w:lineRule="auto"/>
        <w:rPr>
          <w:rFonts w:ascii="Arial" w:hAnsi="Arial" w:cs="Arial"/>
        </w:rPr>
      </w:pPr>
      <w:r>
        <w:rPr>
          <w:rFonts w:ascii="Arial" w:hAnsi="Arial" w:cs="Arial"/>
        </w:rPr>
        <w:t xml:space="preserve">　　第三十三条</w:t>
      </w:r>
      <w:r>
        <w:rPr>
          <w:rFonts w:ascii="Arial" w:hAnsi="Arial" w:cs="Arial"/>
        </w:rPr>
        <w:t> </w:t>
      </w:r>
      <w:r>
        <w:rPr>
          <w:rFonts w:ascii="Arial" w:hAnsi="Arial" w:cs="Arial"/>
        </w:rPr>
        <w:t>各级财政部门应当按照规定加强政府性基金、国有资本收益与一般公共预算资金统筹使用，建立健全预算绩效评价制度，提高资金使用效率。</w:t>
      </w:r>
    </w:p>
    <w:p w:rsidR="009E0F8C" w:rsidRDefault="009E0F8C" w:rsidP="009E0F8C">
      <w:pPr>
        <w:pStyle w:val="a5"/>
        <w:spacing w:line="432" w:lineRule="auto"/>
        <w:jc w:val="center"/>
        <w:rPr>
          <w:rFonts w:ascii="Arial" w:hAnsi="Arial" w:cs="Arial"/>
        </w:rPr>
      </w:pPr>
      <w:r>
        <w:rPr>
          <w:rStyle w:val="a6"/>
          <w:rFonts w:ascii="Arial" w:hAnsi="Arial" w:cs="Arial"/>
        </w:rPr>
        <w:t>第五章</w:t>
      </w:r>
      <w:r>
        <w:rPr>
          <w:rStyle w:val="a6"/>
          <w:rFonts w:ascii="Arial" w:hAnsi="Arial" w:cs="Arial"/>
        </w:rPr>
        <w:t xml:space="preserve">  </w:t>
      </w:r>
      <w:r>
        <w:rPr>
          <w:rStyle w:val="a6"/>
          <w:rFonts w:ascii="Arial" w:hAnsi="Arial" w:cs="Arial"/>
        </w:rPr>
        <w:t>监督管理</w:t>
      </w:r>
    </w:p>
    <w:p w:rsidR="009E0F8C" w:rsidRDefault="009E0F8C" w:rsidP="009E0F8C">
      <w:pPr>
        <w:pStyle w:val="a5"/>
        <w:spacing w:line="432" w:lineRule="auto"/>
        <w:rPr>
          <w:rFonts w:ascii="Arial" w:hAnsi="Arial" w:cs="Arial"/>
        </w:rPr>
      </w:pPr>
      <w:r>
        <w:rPr>
          <w:rFonts w:ascii="Arial" w:hAnsi="Arial" w:cs="Arial"/>
        </w:rPr>
        <w:t xml:space="preserve">　　第三十四条</w:t>
      </w:r>
      <w:r>
        <w:rPr>
          <w:rFonts w:ascii="Arial" w:hAnsi="Arial" w:cs="Arial"/>
        </w:rPr>
        <w:t> </w:t>
      </w:r>
      <w:r>
        <w:rPr>
          <w:rFonts w:ascii="Arial" w:hAnsi="Arial" w:cs="Arial"/>
        </w:rPr>
        <w:t>各级财政部门应当建立健全非税收入监督管理制度，加强非税收入政策执行情况的监督检查，依法处理非税收入违法违规行为。</w:t>
      </w:r>
    </w:p>
    <w:p w:rsidR="009E0F8C" w:rsidRDefault="009E0F8C" w:rsidP="009E0F8C">
      <w:pPr>
        <w:pStyle w:val="a5"/>
        <w:spacing w:line="432" w:lineRule="auto"/>
        <w:rPr>
          <w:rFonts w:ascii="Arial" w:hAnsi="Arial" w:cs="Arial"/>
        </w:rPr>
      </w:pPr>
      <w:r>
        <w:rPr>
          <w:rFonts w:ascii="Arial" w:hAnsi="Arial" w:cs="Arial"/>
        </w:rPr>
        <w:lastRenderedPageBreak/>
        <w:t xml:space="preserve">　　第三十五条</w:t>
      </w:r>
      <w:r>
        <w:rPr>
          <w:rFonts w:ascii="Arial" w:hAnsi="Arial" w:cs="Arial"/>
        </w:rPr>
        <w:t> </w:t>
      </w:r>
      <w:r>
        <w:rPr>
          <w:rFonts w:ascii="Arial" w:hAnsi="Arial" w:cs="Arial"/>
        </w:rPr>
        <w:t>执收单位应当建立健全内部控制制度，接受财政部门和审计机关的监督检查，如实提供非税收入情况和相关资料。</w:t>
      </w:r>
    </w:p>
    <w:p w:rsidR="009E0F8C" w:rsidRDefault="009E0F8C" w:rsidP="009E0F8C">
      <w:pPr>
        <w:pStyle w:val="a5"/>
        <w:spacing w:line="432" w:lineRule="auto"/>
        <w:rPr>
          <w:rFonts w:ascii="Arial" w:hAnsi="Arial" w:cs="Arial"/>
        </w:rPr>
      </w:pPr>
      <w:r>
        <w:rPr>
          <w:rFonts w:ascii="Arial" w:hAnsi="Arial" w:cs="Arial"/>
        </w:rPr>
        <w:t xml:space="preserve">　　第三十六条</w:t>
      </w:r>
      <w:r>
        <w:rPr>
          <w:rFonts w:ascii="Arial" w:hAnsi="Arial" w:cs="Arial"/>
        </w:rPr>
        <w:t> </w:t>
      </w:r>
      <w:r>
        <w:rPr>
          <w:rFonts w:ascii="Arial" w:hAnsi="Arial" w:cs="Arial"/>
        </w:rPr>
        <w:t>各级财政部门和执收单位应当通过政府网站和公共媒体等渠道，向社会公开非税收入项目名称、设立依据、征收方式和标准等，并加大预决算公开力度，提高非税收入透明度，接受公众监督。</w:t>
      </w:r>
    </w:p>
    <w:p w:rsidR="009E0F8C" w:rsidRDefault="009E0F8C" w:rsidP="009E0F8C">
      <w:pPr>
        <w:pStyle w:val="a5"/>
        <w:spacing w:line="432" w:lineRule="auto"/>
        <w:rPr>
          <w:rFonts w:ascii="Arial" w:hAnsi="Arial" w:cs="Arial"/>
        </w:rPr>
      </w:pPr>
      <w:r>
        <w:rPr>
          <w:rFonts w:ascii="Arial" w:hAnsi="Arial" w:cs="Arial"/>
        </w:rPr>
        <w:t xml:space="preserve">　　第三十七条</w:t>
      </w:r>
      <w:r>
        <w:rPr>
          <w:rFonts w:ascii="Arial" w:hAnsi="Arial" w:cs="Arial"/>
        </w:rPr>
        <w:t> </w:t>
      </w:r>
      <w:r>
        <w:rPr>
          <w:rFonts w:ascii="Arial" w:hAnsi="Arial" w:cs="Arial"/>
        </w:rPr>
        <w:t>任何单位和个人有权监督和举报非税收入管理中的违法违规行为。</w:t>
      </w:r>
    </w:p>
    <w:p w:rsidR="009E0F8C" w:rsidRDefault="009E0F8C" w:rsidP="009E0F8C">
      <w:pPr>
        <w:pStyle w:val="a5"/>
        <w:spacing w:line="432" w:lineRule="auto"/>
        <w:rPr>
          <w:rFonts w:ascii="Arial" w:hAnsi="Arial" w:cs="Arial"/>
        </w:rPr>
      </w:pPr>
      <w:r>
        <w:rPr>
          <w:rFonts w:ascii="Arial" w:hAnsi="Arial" w:cs="Arial"/>
        </w:rPr>
        <w:t xml:space="preserve">　　各级财政部门应当按职责受理、调查、处理举报或者投诉，并为举报人保密。</w:t>
      </w:r>
    </w:p>
    <w:p w:rsidR="009E0F8C" w:rsidRDefault="009E0F8C" w:rsidP="009E0F8C">
      <w:pPr>
        <w:pStyle w:val="a5"/>
        <w:spacing w:line="432" w:lineRule="auto"/>
        <w:rPr>
          <w:rFonts w:ascii="Arial" w:hAnsi="Arial" w:cs="Arial"/>
        </w:rPr>
      </w:pPr>
      <w:r>
        <w:rPr>
          <w:rFonts w:ascii="Arial" w:hAnsi="Arial" w:cs="Arial"/>
        </w:rPr>
        <w:t xml:space="preserve">　　第三十八条</w:t>
      </w:r>
      <w:r>
        <w:rPr>
          <w:rFonts w:ascii="Arial" w:hAnsi="Arial" w:cs="Arial"/>
        </w:rPr>
        <w:t> </w:t>
      </w:r>
      <w:r>
        <w:rPr>
          <w:rFonts w:ascii="Arial" w:hAnsi="Arial" w:cs="Arial"/>
        </w:rPr>
        <w:t>对违反本办法规定设立、征收、缴纳、管理非税收入的行为，依照《中华人民共和国预算法》、《财政违法行为处罚处分条例》和《违反行政事业性收费和罚没收入收支两条线管理规定行政处分暂行规定》等国家有关规定追究法律责任；涉嫌犯罪的，依法移送司法机关处理。</w:t>
      </w:r>
    </w:p>
    <w:p w:rsidR="009E0F8C" w:rsidRDefault="009E0F8C" w:rsidP="009E0F8C">
      <w:pPr>
        <w:pStyle w:val="a5"/>
        <w:spacing w:line="432" w:lineRule="auto"/>
        <w:jc w:val="center"/>
        <w:rPr>
          <w:rFonts w:ascii="Arial" w:hAnsi="Arial" w:cs="Arial"/>
        </w:rPr>
      </w:pPr>
      <w:r>
        <w:rPr>
          <w:rStyle w:val="a6"/>
          <w:rFonts w:ascii="Arial" w:hAnsi="Arial" w:cs="Arial"/>
        </w:rPr>
        <w:t>第六章</w:t>
      </w:r>
      <w:r>
        <w:rPr>
          <w:rStyle w:val="a6"/>
          <w:rFonts w:ascii="Arial" w:hAnsi="Arial" w:cs="Arial"/>
        </w:rPr>
        <w:t> </w:t>
      </w:r>
      <w:r>
        <w:rPr>
          <w:rStyle w:val="a6"/>
          <w:rFonts w:ascii="Arial" w:hAnsi="Arial" w:cs="Arial"/>
        </w:rPr>
        <w:t>附</w:t>
      </w:r>
      <w:r>
        <w:rPr>
          <w:rStyle w:val="a6"/>
          <w:rFonts w:ascii="Arial" w:hAnsi="Arial" w:cs="Arial"/>
        </w:rPr>
        <w:t> </w:t>
      </w:r>
      <w:r>
        <w:rPr>
          <w:rStyle w:val="a6"/>
          <w:rFonts w:ascii="Arial" w:hAnsi="Arial" w:cs="Arial"/>
        </w:rPr>
        <w:t>则</w:t>
      </w:r>
    </w:p>
    <w:p w:rsidR="009E0F8C" w:rsidRDefault="009E0F8C" w:rsidP="009E0F8C">
      <w:pPr>
        <w:pStyle w:val="a5"/>
        <w:spacing w:line="432" w:lineRule="auto"/>
        <w:rPr>
          <w:rFonts w:ascii="Arial" w:hAnsi="Arial" w:cs="Arial"/>
        </w:rPr>
      </w:pPr>
      <w:r>
        <w:rPr>
          <w:rFonts w:ascii="Arial" w:hAnsi="Arial" w:cs="Arial"/>
        </w:rPr>
        <w:t xml:space="preserve">　　第三十九条</w:t>
      </w:r>
      <w:r>
        <w:rPr>
          <w:rFonts w:ascii="Arial" w:hAnsi="Arial" w:cs="Arial"/>
        </w:rPr>
        <w:t> </w:t>
      </w:r>
      <w:r>
        <w:rPr>
          <w:rFonts w:ascii="Arial" w:hAnsi="Arial" w:cs="Arial"/>
        </w:rPr>
        <w:t>教育收费管理参照本办法规定执行，收入纳入财政专户管理。</w:t>
      </w:r>
    </w:p>
    <w:p w:rsidR="009E0F8C" w:rsidRDefault="009E0F8C" w:rsidP="009E0F8C">
      <w:pPr>
        <w:pStyle w:val="a5"/>
        <w:spacing w:line="432" w:lineRule="auto"/>
        <w:rPr>
          <w:rFonts w:ascii="Arial" w:hAnsi="Arial" w:cs="Arial"/>
        </w:rPr>
      </w:pPr>
      <w:r>
        <w:rPr>
          <w:rFonts w:ascii="Arial" w:hAnsi="Arial" w:cs="Arial"/>
        </w:rPr>
        <w:t xml:space="preserve">　　第四十条</w:t>
      </w:r>
      <w:r>
        <w:rPr>
          <w:rFonts w:ascii="Arial" w:hAnsi="Arial" w:cs="Arial"/>
        </w:rPr>
        <w:t> </w:t>
      </w:r>
      <w:r>
        <w:rPr>
          <w:rFonts w:ascii="Arial" w:hAnsi="Arial" w:cs="Arial"/>
        </w:rPr>
        <w:t>省级财政部门可以根据本办法的规定，结合本地区实际情况，制定非税收入管理的具体实施办法。</w:t>
      </w:r>
    </w:p>
    <w:p w:rsidR="009E0F8C" w:rsidRDefault="009E0F8C" w:rsidP="009E0F8C">
      <w:pPr>
        <w:pStyle w:val="a5"/>
        <w:spacing w:line="432" w:lineRule="auto"/>
        <w:rPr>
          <w:rFonts w:ascii="Arial" w:hAnsi="Arial" w:cs="Arial"/>
        </w:rPr>
      </w:pPr>
      <w:r>
        <w:rPr>
          <w:rFonts w:ascii="Arial" w:hAnsi="Arial" w:cs="Arial"/>
        </w:rPr>
        <w:t xml:space="preserve">　　第四十一条</w:t>
      </w:r>
      <w:r>
        <w:rPr>
          <w:rFonts w:ascii="Arial" w:hAnsi="Arial" w:cs="Arial"/>
        </w:rPr>
        <w:t> </w:t>
      </w:r>
      <w:r>
        <w:rPr>
          <w:rFonts w:ascii="Arial" w:hAnsi="Arial" w:cs="Arial"/>
        </w:rPr>
        <w:t>本办法自颁布之日起施行。</w:t>
      </w:r>
    </w:p>
    <w:p w:rsidR="00F84D52" w:rsidRPr="009E0F8C" w:rsidRDefault="00F84D52" w:rsidP="009E0F8C">
      <w:pPr>
        <w:jc w:val="center"/>
      </w:pPr>
    </w:p>
    <w:sectPr w:rsidR="00F84D52" w:rsidRPr="009E0F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D52" w:rsidRDefault="00F84D52" w:rsidP="009E0F8C">
      <w:r>
        <w:separator/>
      </w:r>
    </w:p>
  </w:endnote>
  <w:endnote w:type="continuationSeparator" w:id="1">
    <w:p w:rsidR="00F84D52" w:rsidRDefault="00F84D52" w:rsidP="009E0F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D52" w:rsidRDefault="00F84D52" w:rsidP="009E0F8C">
      <w:r>
        <w:separator/>
      </w:r>
    </w:p>
  </w:footnote>
  <w:footnote w:type="continuationSeparator" w:id="1">
    <w:p w:rsidR="00F84D52" w:rsidRDefault="00F84D52" w:rsidP="009E0F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0F8C"/>
    <w:rsid w:val="009E0F8C"/>
    <w:rsid w:val="00F84D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0F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E0F8C"/>
    <w:rPr>
      <w:sz w:val="18"/>
      <w:szCs w:val="18"/>
    </w:rPr>
  </w:style>
  <w:style w:type="paragraph" w:styleId="a4">
    <w:name w:val="footer"/>
    <w:basedOn w:val="a"/>
    <w:link w:val="Char0"/>
    <w:uiPriority w:val="99"/>
    <w:semiHidden/>
    <w:unhideWhenUsed/>
    <w:rsid w:val="009E0F8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E0F8C"/>
    <w:rPr>
      <w:sz w:val="18"/>
      <w:szCs w:val="18"/>
    </w:rPr>
  </w:style>
  <w:style w:type="paragraph" w:styleId="a5">
    <w:name w:val="Normal (Web)"/>
    <w:basedOn w:val="a"/>
    <w:uiPriority w:val="99"/>
    <w:semiHidden/>
    <w:unhideWhenUsed/>
    <w:rsid w:val="009E0F8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E0F8C"/>
    <w:rPr>
      <w:b/>
      <w:bCs/>
    </w:rPr>
  </w:style>
</w:styles>
</file>

<file path=word/webSettings.xml><?xml version="1.0" encoding="utf-8"?>
<w:webSettings xmlns:r="http://schemas.openxmlformats.org/officeDocument/2006/relationships" xmlns:w="http://schemas.openxmlformats.org/wordprocessingml/2006/main">
  <w:divs>
    <w:div w:id="1614558659">
      <w:bodyDiv w:val="1"/>
      <w:marLeft w:val="0"/>
      <w:marRight w:val="0"/>
      <w:marTop w:val="0"/>
      <w:marBottom w:val="0"/>
      <w:divBdr>
        <w:top w:val="none" w:sz="0" w:space="0" w:color="auto"/>
        <w:left w:val="none" w:sz="0" w:space="0" w:color="auto"/>
        <w:bottom w:val="none" w:sz="0" w:space="0" w:color="auto"/>
        <w:right w:val="none" w:sz="0" w:space="0" w:color="auto"/>
      </w:divBdr>
      <w:divsChild>
        <w:div w:id="199977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616</Words>
  <Characters>3514</Characters>
  <Application>Microsoft Office Word</Application>
  <DocSecurity>0</DocSecurity>
  <Lines>29</Lines>
  <Paragraphs>8</Paragraphs>
  <ScaleCrop>false</ScaleCrop>
  <Company>Sky123.Org</Company>
  <LinksUpToDate>false</LinksUpToDate>
  <CharactersWithSpaces>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2016-03-24T04:03:00Z</dcterms:created>
  <dcterms:modified xsi:type="dcterms:W3CDTF">2016-03-24T04:03:00Z</dcterms:modified>
</cp:coreProperties>
</file>