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 w:eastAsia="仿宋_GB2312" w:cs="仿宋"/>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件1 </w:t>
      </w:r>
    </w:p>
    <w:p>
      <w:pPr>
        <w:jc w:val="both"/>
        <w:rPr>
          <w:b/>
          <w:bCs/>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b w:val="0"/>
          <w:bCs w:val="0"/>
          <w:sz w:val="44"/>
          <w:szCs w:val="44"/>
        </w:rPr>
      </w:pPr>
      <w:r>
        <w:rPr>
          <w:rFonts w:hint="eastAsia" w:ascii="方正小标宋简体" w:hAnsi="方正小标宋简体" w:eastAsia="方正小标宋简体" w:cs="方正小标宋简体"/>
          <w:b w:val="0"/>
          <w:bCs w:val="0"/>
          <w:sz w:val="44"/>
          <w:szCs w:val="44"/>
        </w:rPr>
        <w:t>全国先进会计工作者候选人先进事迹材料</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楷体" w:eastAsia="仿宋_GB2312" w:cs="楷体"/>
          <w:sz w:val="32"/>
          <w:szCs w:val="32"/>
        </w:rPr>
      </w:pPr>
      <w:r>
        <w:rPr>
          <w:rFonts w:hint="eastAsia" w:ascii="仿宋_GB2312" w:hAnsi="楷体" w:eastAsia="仿宋_GB2312" w:cs="楷体"/>
          <w:sz w:val="32"/>
          <w:szCs w:val="32"/>
        </w:rPr>
        <w:t xml:space="preserve"> ——德勤华永会计师事务所深圳分所 俞善敖</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楷体" w:eastAsia="仿宋_GB2312" w:cs="楷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eastAsia="仿宋_GB2312"/>
          <w:sz w:val="32"/>
          <w:szCs w:val="32"/>
          <w:lang w:eastAsia="zh-CN"/>
        </w:rPr>
      </w:pPr>
      <w:r>
        <w:rPr>
          <w:rFonts w:hint="eastAsia" w:eastAsia="仿宋_GB2312"/>
          <w:sz w:val="32"/>
          <w:szCs w:val="32"/>
        </w:rPr>
        <w:t>俞善敖，男，</w:t>
      </w:r>
      <w:r>
        <w:rPr>
          <w:rFonts w:hint="eastAsia" w:eastAsia="仿宋_GB2312"/>
          <w:sz w:val="32"/>
          <w:szCs w:val="32"/>
          <w:lang w:eastAsia="zh-CN"/>
        </w:rPr>
        <w:t>中共党员</w:t>
      </w:r>
      <w:r>
        <w:rPr>
          <w:rFonts w:hint="eastAsia" w:eastAsia="仿宋_GB2312"/>
          <w:sz w:val="32"/>
          <w:szCs w:val="32"/>
        </w:rPr>
        <w:t>，</w:t>
      </w:r>
      <w:r>
        <w:rPr>
          <w:rFonts w:hint="eastAsia" w:eastAsia="仿宋_GB2312"/>
          <w:sz w:val="32"/>
          <w:szCs w:val="32"/>
          <w:lang w:eastAsia="zh-CN"/>
        </w:rPr>
        <w:t>中国注册会计师。</w:t>
      </w:r>
      <w:r>
        <w:rPr>
          <w:rFonts w:hint="eastAsia" w:eastAsia="仿宋_GB2312"/>
          <w:sz w:val="32"/>
          <w:szCs w:val="32"/>
        </w:rPr>
        <w:t>现任中国注册会计师协会第六届理事会常务理事，深圳市注册会计师行业党委副书记、深圳市注册会计师协会（以下简称</w:t>
      </w:r>
      <w:r>
        <w:rPr>
          <w:rFonts w:hint="eastAsia" w:eastAsia="仿宋_GB2312"/>
          <w:sz w:val="32"/>
          <w:szCs w:val="32"/>
          <w:lang w:eastAsia="zh-CN"/>
        </w:rPr>
        <w:t>“</w:t>
      </w:r>
      <w:r>
        <w:rPr>
          <w:rFonts w:hint="eastAsia" w:eastAsia="仿宋_GB2312"/>
          <w:sz w:val="32"/>
          <w:szCs w:val="32"/>
        </w:rPr>
        <w:t>深圳注协</w:t>
      </w:r>
      <w:r>
        <w:rPr>
          <w:rFonts w:hint="eastAsia" w:eastAsia="仿宋_GB2312"/>
          <w:sz w:val="32"/>
          <w:szCs w:val="32"/>
          <w:lang w:eastAsia="zh-CN"/>
        </w:rPr>
        <w:t>”</w:t>
      </w:r>
      <w:r>
        <w:rPr>
          <w:rFonts w:hint="eastAsia" w:eastAsia="仿宋_GB2312"/>
          <w:sz w:val="32"/>
          <w:szCs w:val="32"/>
        </w:rPr>
        <w:t>）会长</w:t>
      </w:r>
      <w:r>
        <w:rPr>
          <w:rFonts w:hint="eastAsia" w:eastAsia="仿宋_GB2312"/>
          <w:sz w:val="32"/>
          <w:szCs w:val="32"/>
          <w:lang w:eastAsia="zh-CN"/>
        </w:rPr>
        <w:t>，</w:t>
      </w:r>
      <w:r>
        <w:rPr>
          <w:rFonts w:hint="eastAsia" w:eastAsia="仿宋_GB2312"/>
          <w:sz w:val="32"/>
          <w:szCs w:val="32"/>
        </w:rPr>
        <w:t>德勤华永会计师事务所（以下简称</w:t>
      </w:r>
      <w:r>
        <w:rPr>
          <w:rFonts w:hint="eastAsia" w:eastAsia="仿宋_GB2312"/>
          <w:sz w:val="32"/>
          <w:szCs w:val="32"/>
          <w:lang w:eastAsia="zh-CN"/>
        </w:rPr>
        <w:t>“</w:t>
      </w:r>
      <w:r>
        <w:rPr>
          <w:rFonts w:hint="eastAsia" w:eastAsia="仿宋_GB2312"/>
          <w:sz w:val="32"/>
          <w:szCs w:val="32"/>
        </w:rPr>
        <w:t>德勤</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eastAsia="zh-CN"/>
        </w:rPr>
        <w:t>合伙人、</w:t>
      </w:r>
      <w:r>
        <w:rPr>
          <w:rFonts w:hint="eastAsia" w:eastAsia="仿宋_GB2312"/>
          <w:sz w:val="32"/>
          <w:szCs w:val="32"/>
        </w:rPr>
        <w:t>德勤深圳分所党委书记。俞善敖</w:t>
      </w:r>
      <w:r>
        <w:rPr>
          <w:rFonts w:hint="eastAsia" w:eastAsia="仿宋_GB2312"/>
          <w:sz w:val="32"/>
          <w:szCs w:val="32"/>
          <w:lang w:eastAsia="zh-CN"/>
        </w:rPr>
        <w:t>同志先进事迹主要包括：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一、以改革创新精神在加强党的全面领导和党的建设方面率先示范，做强做优注册会计师行业党建品牌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仿宋_GB2312"/>
          <w:sz w:val="32"/>
          <w:szCs w:val="32"/>
        </w:rPr>
      </w:pPr>
      <w:r>
        <w:rPr>
          <w:rFonts w:hint="eastAsia" w:ascii="仿宋_GB2312" w:eastAsia="仿宋_GB2312"/>
          <w:sz w:val="32"/>
          <w:szCs w:val="32"/>
        </w:rPr>
        <w:t>俞善敖同</w:t>
      </w:r>
      <w:r>
        <w:rPr>
          <w:rFonts w:hint="eastAsia" w:ascii="仿宋_GB2312" w:hAnsi="仿宋_GB2312" w:eastAsia="仿宋_GB2312" w:cs="仿宋_GB2312"/>
          <w:bCs/>
          <w:sz w:val="32"/>
          <w:szCs w:val="32"/>
        </w:rPr>
        <w:t>志政治立场坚定、政治思想成熟，始终把加强党的政治建设摆在首位，</w:t>
      </w:r>
      <w:r>
        <w:rPr>
          <w:rFonts w:hint="eastAsia" w:eastAsia="仿宋_GB2312"/>
          <w:sz w:val="32"/>
          <w:szCs w:val="32"/>
        </w:rPr>
        <w:t>带头落实和领导推动深圳注协落实“第一议题”制度，</w:t>
      </w:r>
      <w:r>
        <w:rPr>
          <w:rFonts w:hint="eastAsia" w:ascii="仿宋_GB2312" w:eastAsia="仿宋_GB2312"/>
          <w:sz w:val="32"/>
          <w:szCs w:val="32"/>
        </w:rPr>
        <w:t>把政治理论学习纳入行业继续教育课程，引导行业党员</w:t>
      </w:r>
      <w:r>
        <w:rPr>
          <w:rFonts w:hint="eastAsia" w:eastAsia="仿宋_GB2312"/>
          <w:sz w:val="32"/>
          <w:szCs w:val="32"/>
        </w:rPr>
        <w:t>切实把拥护“两个确立”转化为“两个维护”的思想自觉、政治自觉、行动自觉，</w:t>
      </w:r>
      <w:r>
        <w:rPr>
          <w:rFonts w:hint="eastAsia" w:ascii="仿宋_GB2312" w:hAnsi="仿宋" w:eastAsia="仿宋_GB2312" w:cs="仿宋"/>
          <w:sz w:val="32"/>
          <w:szCs w:val="32"/>
        </w:rPr>
        <w:t>不断增强政治判断力、政治领悟力、政治执行力，确保行业发展正确方向。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仿宋_GB2312"/>
          <w:sz w:val="32"/>
          <w:szCs w:val="32"/>
        </w:rPr>
      </w:pPr>
      <w:r>
        <w:rPr>
          <w:rFonts w:hint="eastAsia" w:ascii="仿宋_GB2312" w:eastAsia="仿宋_GB2312"/>
          <w:sz w:val="32"/>
          <w:szCs w:val="32"/>
        </w:rPr>
        <w:t>俞善敖同</w:t>
      </w:r>
      <w:r>
        <w:rPr>
          <w:rFonts w:hint="eastAsia" w:ascii="仿宋_GB2312" w:hAnsi="仿宋_GB2312" w:eastAsia="仿宋_GB2312" w:cs="仿宋_GB2312"/>
          <w:bCs/>
          <w:sz w:val="32"/>
          <w:szCs w:val="32"/>
        </w:rPr>
        <w:t>志深刻认识注册会计师行业本质上是党领导下的专业力量、是中国特色社会主义事业建设者，具有鲜明的政治属性，</w:t>
      </w:r>
      <w:r>
        <w:rPr>
          <w:rFonts w:hint="eastAsia" w:eastAsia="仿宋_GB2312"/>
          <w:sz w:val="32"/>
          <w:szCs w:val="32"/>
        </w:rPr>
        <w:t>坚持把事务所党建和业务相结合、党员考评和业绩评价相结合，健全完善党建工作各项制度，推动将德勤</w:t>
      </w:r>
      <w:r>
        <w:rPr>
          <w:rFonts w:hint="eastAsia" w:eastAsia="仿宋_GB2312"/>
          <w:sz w:val="32"/>
          <w:szCs w:val="32"/>
          <w:lang w:eastAsia="zh-CN"/>
        </w:rPr>
        <w:t>深圳分所</w:t>
      </w:r>
      <w:r>
        <w:rPr>
          <w:rFonts w:hint="eastAsia" w:eastAsia="仿宋_GB2312"/>
          <w:sz w:val="32"/>
          <w:szCs w:val="32"/>
        </w:rPr>
        <w:t>党总支升格为党委并当选党委书记，事务所党组织政治引领力和发展推动力得到显著提升，多次被中国注册会计师行业党委、广东省委“两新”工委、广东省注册会计师行业党委、深圳市注册会计师行业党委评为先进党组织或标杆党组织。</w:t>
      </w:r>
      <w:r>
        <w:rPr>
          <w:rFonts w:hint="eastAsia" w:ascii="仿宋_GB2312" w:eastAsia="仿宋_GB2312"/>
          <w:sz w:val="32"/>
          <w:szCs w:val="32"/>
        </w:rPr>
        <w:t>俞善敖同</w:t>
      </w:r>
      <w:r>
        <w:rPr>
          <w:rFonts w:hint="eastAsia" w:ascii="仿宋_GB2312" w:hAnsi="仿宋_GB2312" w:eastAsia="仿宋_GB2312" w:cs="仿宋_GB2312"/>
          <w:bCs/>
          <w:sz w:val="32"/>
          <w:szCs w:val="32"/>
        </w:rPr>
        <w:t>志</w:t>
      </w:r>
      <w:r>
        <w:rPr>
          <w:rFonts w:hint="eastAsia" w:eastAsia="仿宋_GB2312"/>
          <w:sz w:val="32"/>
          <w:szCs w:val="32"/>
        </w:rPr>
        <w:t>不断完善党对行业全面领导的各项工作制度，推动制订行业党委和事务所党组织两个层级的联席会议制度，领导深圳注协制订了重大事项决策办法，推进党内监督融入基层治理，率先在全国注册会计师行业中实现事务所“党建入章”全覆盖，以高质量党建引领行业高质量发展成效显著</w:t>
      </w:r>
      <w:r>
        <w:rPr>
          <w:rFonts w:hint="eastAsia" w:ascii="仿宋_GB2312" w:hAnsi="仿宋_GB2312" w:eastAsia="仿宋_GB2312" w:cs="仿宋_GB2312"/>
          <w:sz w:val="32"/>
          <w:szCs w:val="32"/>
        </w:rPr>
        <w:t>，2021年被</w:t>
      </w:r>
      <w:r>
        <w:rPr>
          <w:rFonts w:hint="eastAsia" w:eastAsia="仿宋_GB2312"/>
          <w:sz w:val="32"/>
          <w:szCs w:val="32"/>
        </w:rPr>
        <w:t>深圳市委评为“优秀共产党员”。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b/>
          <w:bCs/>
          <w:sz w:val="32"/>
          <w:szCs w:val="32"/>
        </w:rPr>
      </w:pPr>
      <w:r>
        <w:rPr>
          <w:rFonts w:hint="eastAsia" w:ascii="黑体" w:hAnsi="黑体" w:eastAsia="黑体"/>
          <w:sz w:val="32"/>
          <w:szCs w:val="32"/>
        </w:rPr>
        <w:t>二、贯彻落实习近平总书记对行业“主题主线”重要批示精神，全面增强协会服务行业发展能力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俞善敖同志担任深圳注协会长以来，坚持问题导向，围绕建立健全深圳注协的内部治理机制，团结带领协会各套班子在建章立制、规范管理上持续发力，领导深圳注协</w:t>
      </w:r>
      <w:r>
        <w:rPr>
          <w:rFonts w:hint="eastAsia" w:eastAsia="仿宋_GB2312"/>
          <w:sz w:val="32"/>
          <w:szCs w:val="32"/>
          <w:lang w:eastAsia="zh-CN"/>
        </w:rPr>
        <w:t>制定</w:t>
      </w:r>
      <w:r>
        <w:rPr>
          <w:rFonts w:hint="eastAsia" w:ascii="仿宋_GB2312" w:eastAsia="仿宋_GB2312"/>
          <w:sz w:val="32"/>
          <w:szCs w:val="32"/>
        </w:rPr>
        <w:t>人员招聘、员工考评、管理层考评等制度，为深圳注协的治理提供制度化保障。推动深圳注协秘书处机构改革，增设党群工作部、行业发展部、信息技术部，整体提升协会工作执行力和服务行业的能力。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俞善敖同志坚持</w:t>
      </w:r>
      <w:r>
        <w:rPr>
          <w:rFonts w:hint="eastAsia" w:eastAsia="仿宋_GB2312"/>
          <w:sz w:val="32"/>
          <w:szCs w:val="32"/>
        </w:rPr>
        <w:t>以结果为导向，</w:t>
      </w:r>
      <w:r>
        <w:rPr>
          <w:rFonts w:hint="eastAsia" w:ascii="仿宋_GB2312" w:eastAsia="仿宋_GB2312"/>
          <w:sz w:val="32"/>
          <w:szCs w:val="32"/>
        </w:rPr>
        <w:t>紧盯行业高质量发展中的重点难点堵点，积极回应从业人员和社会关切期盼，</w:t>
      </w:r>
      <w:r>
        <w:rPr>
          <w:rFonts w:hint="eastAsia" w:eastAsia="仿宋_GB2312"/>
          <w:sz w:val="32"/>
          <w:szCs w:val="32"/>
        </w:rPr>
        <w:t>下大力气优化行业执业环境、提升审计服务能力和质量，切实提升行业人员获得感和社会认可度。组织</w:t>
      </w:r>
      <w:r>
        <w:rPr>
          <w:rFonts w:hint="eastAsia" w:eastAsia="仿宋_GB2312"/>
          <w:sz w:val="32"/>
          <w:szCs w:val="32"/>
          <w:lang w:eastAsia="zh-CN"/>
        </w:rPr>
        <w:t>制定</w:t>
      </w:r>
      <w:r>
        <w:rPr>
          <w:rFonts w:hint="eastAsia" w:ascii="仿宋_GB2312" w:eastAsia="仿宋_GB2312"/>
          <w:sz w:val="32"/>
          <w:szCs w:val="32"/>
        </w:rPr>
        <w:t>实施《深圳市会计师事务所分级分类管理办法》，从六个维度构建综合评价指标体系，</w:t>
      </w:r>
      <w:r>
        <w:rPr>
          <w:rFonts w:hint="eastAsia" w:eastAsia="仿宋_GB2312"/>
          <w:sz w:val="32"/>
          <w:szCs w:val="32"/>
        </w:rPr>
        <w:t>引导事务所树立质量发展理念；认真落实《国务院办公厅关于进一步规范财务审计秩序促进注册会计师行业健康发展的意见》，</w:t>
      </w:r>
      <w:r>
        <w:rPr>
          <w:rFonts w:hint="eastAsia" w:ascii="仿宋_GB2312" w:eastAsia="仿宋_GB2312"/>
          <w:sz w:val="32"/>
          <w:szCs w:val="32"/>
        </w:rPr>
        <w:t>优化行业大数据监控系统，建立科</w:t>
      </w:r>
      <w:r>
        <w:rPr>
          <w:rFonts w:hint="eastAsia" w:ascii="仿宋_GB2312" w:hAnsi="仿宋_GB2312" w:eastAsia="仿宋_GB2312" w:cs="仿宋_GB2312"/>
          <w:sz w:val="32"/>
          <w:szCs w:val="32"/>
        </w:rPr>
        <w:t>学的抽检制度；加大对“四类”行业违法违规乱象专项整治力度，清理633名挂名执业注册会计师，处理459名超出胜任能力注册会计师，注销3家网络售卖审计报告会计师事务所，整改124家无证经营会计师事务所，优化行业执业环境；推动深圳注协免除2021年会员会费2800多万元，帮助会计师事务所共渡疫情难关；在全国首创搭建“方舱”考场，首次设立港澳台居民和境外人员考试专用考场，服务7万名考生并实现了深圳考区考试“零事故”“零疫情”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三、以俯首甘为“孺子牛”的精神厚植为民情怀，为会计事业发展持续贡献力量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俞善敖同志在做好本职工作的同时，积极履行自己的社会责任。在担任政协深圳市第五届、第六届委员会委员、深圳市第七次党代会代表期间，履职尽责，通过党代表、政协委员参政议政平台渠道，多次就注册会计师行业发展和人民群众关注的热点问题提出议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仿宋_GB2312"/>
          <w:sz w:val="32"/>
          <w:szCs w:val="32"/>
        </w:rPr>
      </w:pPr>
      <w:r>
        <w:rPr>
          <w:rFonts w:hint="eastAsia" w:ascii="仿宋_GB2312" w:hAnsi="仿宋_GB2312" w:eastAsia="仿宋_GB2312" w:cs="仿宋_GB2312"/>
          <w:bCs/>
          <w:sz w:val="32"/>
          <w:szCs w:val="32"/>
        </w:rPr>
        <w:t>俞善敖同志作为中国注册会计师协会第六届理事会常务理事、深圳市注册会计师协会会长，在会计、审计专业方面具有较高的水平，为中国注册会计师行业的发展及资本市场的发展壮大发挥了应有的作用。在企业会计准则的制定和实施方面，组织人员编写有关企业会计准则疑难问题的案例，作为项目组主要成员完成了财政部“合营”研究课题，经常为财政部企业会计准则的制定和实施提出意见，曾获得财政部会计司的书面表扬。在服务注册会计师行业发展与会员方面，从注册会计师考试命题、注册会计师执业准则体系建设、审计准则实施咨询、注册会计师后续教育到会计师事务所执业质量检查，都参与其中。在注册会计师考试命题方面，</w:t>
      </w:r>
      <w:r>
        <w:rPr>
          <w:rFonts w:hint="eastAsia" w:eastAsia="仿宋_GB2312"/>
          <w:sz w:val="32"/>
          <w:szCs w:val="32"/>
        </w:rPr>
        <w:t>作为命题专家和骨干连续十多年参与注册会计师考试命题工作</w:t>
      </w:r>
      <w:r>
        <w:rPr>
          <w:rFonts w:hint="eastAsia" w:ascii="仿宋_GB2312" w:hAnsi="仿宋_GB2312" w:eastAsia="仿宋_GB2312" w:cs="仿宋_GB2312"/>
          <w:bCs/>
          <w:sz w:val="32"/>
          <w:szCs w:val="32"/>
        </w:rPr>
        <w:t>。在注册会计师执业准则体系建设方面，2005年参与制定了持续经营、关联方二项审计准则，2006年参与撰写上述二项审计准则指南，2009年作为项目组负责人负责修订对集团财务报表审计的特别考虑、关联方、期后事项三项审计准则，由此往前追溯至加入会计师事务所的1996年，从那时就开始对中国注册会计师协会制定的独立审计准则提出过大量的反馈意见。在注册会计师后续教育方面，经常接受中国注册会计师协会、北京国家会计学院、上海国家会计学院、厦门国家会计学院、深圳注协的邀请，为注册会计师后续教育培训班授课。</w:t>
      </w:r>
      <w:r>
        <w:rPr>
          <w:rFonts w:hint="eastAsia" w:eastAsia="仿宋_GB2312"/>
          <w:sz w:val="32"/>
          <w:szCs w:val="32"/>
        </w:rPr>
        <w:t>作为编写组主要成员编写了《首次公开发行股票公司审计实务》，</w:t>
      </w:r>
      <w:r>
        <w:rPr>
          <w:rFonts w:hint="eastAsia" w:ascii="仿宋_GB2312" w:hAnsi="仿宋_GB2312" w:eastAsia="仿宋_GB2312" w:cs="仿宋_GB2312"/>
          <w:bCs/>
          <w:sz w:val="32"/>
          <w:szCs w:val="32"/>
        </w:rPr>
        <w:t>连续5年为由中国注册会计师协会和北京国家会计学院联合举办的“首次公开发行股票公司审计实务”培训班授课，由于内容翔实、实务性强，深受学员的喜欢，讲课效果获得很高评价。在服务资本市场方面，俞善敖同志作为</w:t>
      </w:r>
      <w:r>
        <w:rPr>
          <w:rFonts w:hint="eastAsia" w:eastAsia="仿宋_GB2312"/>
          <w:sz w:val="32"/>
          <w:szCs w:val="32"/>
        </w:rPr>
        <w:t>深圳证券交易所创业板第一届上市委员会委员和第八届、第九届上市委员会委员，对相关公司在创业板发行股票、向特定投资者发行公司债以及上市公司退市做出独立的专业判断，发表自己的专业意见，为创业板注册制顺利实施、资本市场有序发展做出了自己的贡献</w:t>
      </w:r>
      <w:r>
        <w:rPr>
          <w:rFonts w:hint="eastAsia" w:ascii="仿宋_GB2312" w:hAnsi="仿宋_GB2312" w:eastAsia="仿宋_GB2312" w:cs="仿宋_GB2312"/>
          <w:bCs/>
          <w:sz w:val="32"/>
          <w:szCs w:val="32"/>
        </w:rPr>
        <w:t>。曾多次接受深圳证券交易所、深圳上市公司协会和证券业协会、近十家证券公司的邀请，为上述机构相关的监管人员、财务人员和投行人员讲授会计审计知识，这为提高拟上市企业和上市公司的财务信息质量尽了自己的一份力量。俞善敖同志还积极利用自己的专业知识抗击疫情，为打赢疫情防控战添砖加瓦。202</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年，做客深圳广播电台新闻频道《民心桥》栏目，为市民解读支持疫情防控、助力复工复产的最新税收政策。2</w:t>
      </w:r>
      <w:r>
        <w:rPr>
          <w:rFonts w:ascii="仿宋_GB2312" w:hAnsi="仿宋_GB2312" w:eastAsia="仿宋_GB2312" w:cs="仿宋_GB2312"/>
          <w:bCs/>
          <w:sz w:val="32"/>
          <w:szCs w:val="32"/>
        </w:rPr>
        <w:t>020</w:t>
      </w:r>
      <w:r>
        <w:rPr>
          <w:rFonts w:hint="eastAsia" w:ascii="仿宋_GB2312" w:hAnsi="仿宋_GB2312" w:eastAsia="仿宋_GB2312" w:cs="仿宋_GB2312"/>
          <w:bCs/>
          <w:sz w:val="32"/>
          <w:szCs w:val="32"/>
          <w:lang w:eastAsia="zh-CN"/>
        </w:rPr>
        <w:t>—</w:t>
      </w:r>
      <w:r>
        <w:rPr>
          <w:rFonts w:ascii="仿宋_GB2312" w:hAnsi="仿宋_GB2312" w:eastAsia="仿宋_GB2312" w:cs="仿宋_GB2312"/>
          <w:bCs/>
          <w:sz w:val="32"/>
          <w:szCs w:val="32"/>
        </w:rPr>
        <w:t>2022</w:t>
      </w:r>
      <w:r>
        <w:rPr>
          <w:rFonts w:hint="eastAsia" w:ascii="仿宋_GB2312" w:hAnsi="仿宋_GB2312" w:eastAsia="仿宋_GB2312" w:cs="仿宋_GB2312"/>
          <w:bCs/>
          <w:sz w:val="32"/>
          <w:szCs w:val="32"/>
        </w:rPr>
        <w:t>年连续三年参加深圳市注册会计师行业党委“会计云”咨询服务活动，免费为企业和个人提供专业帮助。俞善敖同志在</w:t>
      </w:r>
      <w:r>
        <w:rPr>
          <w:rFonts w:ascii="仿宋_GB2312" w:hAnsi="仿宋_GB2312" w:eastAsia="仿宋_GB2312" w:cs="仿宋_GB2312"/>
          <w:bCs/>
          <w:sz w:val="32"/>
          <w:szCs w:val="32"/>
        </w:rPr>
        <w:t>2010</w:t>
      </w:r>
      <w:r>
        <w:rPr>
          <w:rFonts w:hint="eastAsia" w:ascii="仿宋_GB2312" w:hAnsi="仿宋_GB2312" w:eastAsia="仿宋_GB2312" w:cs="仿宋_GB2312"/>
          <w:bCs/>
          <w:sz w:val="32"/>
          <w:szCs w:val="32"/>
        </w:rPr>
        <w:t>年1</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月被中国注册会计师协会授予首批资深会员称号。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四、争做业务上的“行家里手”、事务所审计质量的“把关者”、青年人才的“引路人”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eastAsia="仿宋_GB2312"/>
          <w:sz w:val="32"/>
          <w:szCs w:val="32"/>
        </w:rPr>
        <w:t>执业二十多年来，俞善敖同志慎始如终严格遵守审计准则、职业道德守则，诚信执业、廉洁自律，尽职尽责地完成自己的</w:t>
      </w:r>
      <w:r>
        <w:rPr>
          <w:rFonts w:hint="eastAsia" w:ascii="仿宋_GB2312" w:hAnsi="仿宋_GB2312" w:eastAsia="仿宋_GB2312" w:cs="仿宋_GB2312"/>
          <w:bCs/>
          <w:sz w:val="32"/>
          <w:szCs w:val="32"/>
        </w:rPr>
        <w:t>审计风险控制及</w:t>
      </w:r>
      <w:r>
        <w:rPr>
          <w:rFonts w:hint="eastAsia" w:eastAsia="仿宋_GB2312"/>
          <w:sz w:val="32"/>
          <w:szCs w:val="32"/>
        </w:rPr>
        <w:t>技术复核工作，为十多家拟上</w:t>
      </w:r>
      <w:r>
        <w:rPr>
          <w:rFonts w:hint="eastAsia" w:ascii="仿宋_GB2312" w:hAnsi="仿宋_GB2312" w:eastAsia="仿宋_GB2312" w:cs="仿宋_GB2312"/>
          <w:sz w:val="32"/>
          <w:szCs w:val="32"/>
        </w:rPr>
        <w:t>市企业在A股市场发行股票并上市、二十多家A股上市公司高质量地披露财务信息发挥了重要作用。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作为德勤审计合伙人，俞善敖同志把风险控制理念贯穿于全部工作以及工作的全过程之中，时时识别和应对审计风险，处处防范和控制审计风险。把风险控制作为工作的出发点，认真对待技术复核工作，细心地寻找问题，谨慎地判断问题，从而帮助项目组解决会计和审计问题。对技术复核过程中发现的任何蛛丝马迹都不轻易放过，及时要求项目组追加实施审计程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俞善敖同志不仅身体力行地去管理和控制审计风险，而且时常通过培训、会议等方式把审计风险理念传达给更多的青年员工，以使审计风险深入到每一名员工的心中。对于个别缺少实务经验的项目合伙人和经理，常常会安排一定的时间给予指导，从而帮助项目组控制项目风险。当项目组遇到会计审计问题向其咨询时，严格按照企业会计准则、审计准则的规定，为项目组提供恰当的专业意见。</w:t>
      </w:r>
    </w:p>
    <w:p>
      <w:pPr>
        <w:adjustRightInd w:val="0"/>
        <w:snapToGrid w:val="0"/>
        <w:spacing w:line="600" w:lineRule="exact"/>
        <w:ind w:firstLine="640" w:firstLineChars="200"/>
        <w:jc w:val="left"/>
        <w:rPr>
          <w:rFonts w:hint="eastAsia" w:ascii="仿宋_GB2312" w:hAnsi="仿宋" w:eastAsia="仿宋_GB2312"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3NzdhM2E1YTE0ODk4Zjc1ODdmMTc4ZGYwODk4NjMifQ=="/>
  </w:docVars>
  <w:rsids>
    <w:rsidRoot w:val="00000000"/>
    <w:rsid w:val="11366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2022-08-19T03:16:41Z</dcterms:created>
  <dc:creator>63067</dc:creator>
  <cp:lastModifiedBy>WPS_1476674246</cp:lastModifiedBy>
  <dcterms:modified xsi:type="dcterms:W3CDTF">2022-08-19T03:17:34Z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A9FD77AC25F04AF988C77898667711A5</vt:lpwstr>
  </property>
</Properties>
</file>