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B4" w:rsidRPr="00091435" w:rsidRDefault="00DF6DB4" w:rsidP="00DF6DB4">
      <w:pPr>
        <w:spacing w:line="579" w:lineRule="exact"/>
        <w:rPr>
          <w:rFonts w:ascii="黑体" w:eastAsia="黑体" w:hAnsi="黑体"/>
          <w:sz w:val="32"/>
          <w:szCs w:val="32"/>
        </w:rPr>
      </w:pPr>
      <w:r w:rsidRPr="00091435">
        <w:rPr>
          <w:rFonts w:ascii="黑体" w:eastAsia="黑体" w:hAnsi="黑体" w:hint="eastAsia"/>
          <w:sz w:val="32"/>
          <w:szCs w:val="32"/>
        </w:rPr>
        <w:t>附件</w:t>
      </w:r>
    </w:p>
    <w:p w:rsidR="00DF6DB4" w:rsidRDefault="00DF6DB4" w:rsidP="00DF6DB4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DF6DB4" w:rsidRDefault="00DF6DB4" w:rsidP="00DF6DB4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深圳市</w:t>
      </w:r>
      <w:r>
        <w:rPr>
          <w:rFonts w:ascii="方正小标宋简体" w:eastAsia="方正小标宋简体" w:hAnsi="黑体"/>
          <w:sz w:val="44"/>
          <w:szCs w:val="44"/>
        </w:rPr>
        <w:t>2021</w:t>
      </w:r>
      <w:r>
        <w:rPr>
          <w:rFonts w:ascii="方正小标宋简体" w:eastAsia="方正小标宋简体" w:hAnsi="黑体" w:hint="eastAsia"/>
          <w:sz w:val="44"/>
          <w:szCs w:val="44"/>
        </w:rPr>
        <w:t>年赴香港发行离岸人民币地方</w:t>
      </w:r>
    </w:p>
    <w:p w:rsidR="00DF6DB4" w:rsidRDefault="00DF6DB4" w:rsidP="00DF6DB4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政府债券承销商等机构名单</w:t>
      </w:r>
    </w:p>
    <w:bookmarkEnd w:id="0"/>
    <w:p w:rsidR="00DF6DB4" w:rsidRPr="007320AA" w:rsidRDefault="00DF6DB4" w:rsidP="00DF6DB4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DF6DB4" w:rsidRDefault="00DF6DB4" w:rsidP="00DF6DB4">
      <w:pPr>
        <w:spacing w:line="579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一、承销商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（按笔画顺序）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中国工商银行（亚洲）有限公司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中国民生银行股份有限公司香港分行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中国国际金融香港证券有限公司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中国建设银行（亚洲）股份有限公司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中国银行股份有限公司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中信里昂证券有限公司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平证证券（香港）有限公司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东方汇理银行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交通银行股份有限公司香港分行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花旗银行（中国）有限公司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招银国际融资有限公司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招商证券国际有限公司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国信证券（香港）金融控股有限公司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渣打银行（香港）有限公司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瑞穗证券亚洲有限公司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 w:rsidRPr="00DA19E6">
        <w:rPr>
          <w:rFonts w:ascii="仿宋_GB2312" w:eastAsia="仿宋_GB2312" w:hint="eastAsia"/>
          <w:sz w:val="32"/>
          <w:szCs w:val="32"/>
        </w:rPr>
        <w:t>摩根大通证券（亚太）有限公司</w:t>
      </w:r>
    </w:p>
    <w:p w:rsidR="00DF6DB4" w:rsidRDefault="00DF6DB4" w:rsidP="00DF6DB4">
      <w:pPr>
        <w:spacing w:line="579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二、财务代理机构</w:t>
      </w:r>
    </w:p>
    <w:p w:rsidR="00DF6DB4" w:rsidRDefault="00DF6DB4" w:rsidP="00DF6DB4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交通银行股份有限公司香港分行</w:t>
      </w:r>
    </w:p>
    <w:p w:rsidR="00DF6DB4" w:rsidRDefault="00DF6DB4" w:rsidP="00DF6DB4">
      <w:pPr>
        <w:spacing w:line="579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三、发行人境外律师</w:t>
      </w:r>
    </w:p>
    <w:p w:rsidR="00DF6DB4" w:rsidRDefault="00DF6DB4" w:rsidP="00DF6DB4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年利达律师事务所</w:t>
      </w:r>
    </w:p>
    <w:p w:rsidR="003C161E" w:rsidRDefault="003C161E"/>
    <w:sectPr w:rsidR="003C161E" w:rsidSect="00880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7"/>
    <w:rsid w:val="003C161E"/>
    <w:rsid w:val="00626947"/>
    <w:rsid w:val="00D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57E51-CD96-4D34-9AA6-955C77E1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2021-09-14T03:05:00Z</dcterms:created>
  <dcterms:modified xsi:type="dcterms:W3CDTF">2021-09-14T03:05:00Z</dcterms:modified>
</cp:coreProperties>
</file>